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B95569">
      <w:pPr>
        <w:spacing w:after="291" w:line="256" w:lineRule="auto"/>
        <w:ind w:left="-1137" w:right="0" w:firstLine="0"/>
        <w:jc w:val="left"/>
      </w:pPr>
      <w:bookmarkStart w:id="0" w:name="_GoBack"/>
      <w:bookmarkEnd w:id="0"/>
      <w:r>
        <w:rPr>
          <w:rFonts w:ascii="Calibri" w:hAnsi="Calibri"/>
          <w:noProof/>
          <w:color w:val="000000"/>
          <w:sz w:val="22"/>
          <w:szCs w:val="22"/>
        </w:rPr>
        <w:drawing>
          <wp:inline distT="0" distB="0" distL="0" distR="0">
            <wp:extent cx="685800" cy="657225"/>
            <wp:effectExtent l="0" t="0" r="0" b="9525"/>
            <wp:docPr id="1" name="图片 1" descr="D:\document\convert_tasks\transweb\1464786_1477007\1464786.pdf.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convert_tasks\transweb\1464786_1477007\1464786.pdf.files\image001.gif"/>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85800" cy="657225"/>
                    </a:xfrm>
                    <a:prstGeom prst="rect">
                      <a:avLst/>
                    </a:prstGeom>
                    <a:noFill/>
                    <a:ln>
                      <a:noFill/>
                    </a:ln>
                  </pic:spPr>
                </pic:pic>
              </a:graphicData>
            </a:graphic>
          </wp:inline>
        </w:drawing>
      </w:r>
      <w:r>
        <w:rPr>
          <w:rStyle w:val="translated-span"/>
          <w:rFonts w:ascii="Arial" w:hAnsi="Arial" w:cs="Arial"/>
          <w:b/>
          <w:bCs/>
          <w:sz w:val="22"/>
          <w:szCs w:val="22"/>
        </w:rPr>
        <w:t>名称：</w:t>
      </w:r>
      <w:r>
        <w:rPr>
          <w:rStyle w:val="translated-span"/>
          <w:rFonts w:ascii="Arial" w:hAnsi="Arial" w:cs="Arial"/>
          <w:b/>
          <w:bCs/>
          <w:sz w:val="22"/>
          <w:szCs w:val="22"/>
        </w:rPr>
        <w:t>G120-01</w:t>
      </w:r>
      <w:r>
        <w:rPr>
          <w:rStyle w:val="translated-span"/>
          <w:rFonts w:ascii="Arial" w:hAnsi="Arial" w:cs="Arial"/>
          <w:b/>
          <w:bCs/>
          <w:sz w:val="22"/>
          <w:szCs w:val="22"/>
        </w:rPr>
        <w:t>（</w:t>
      </w:r>
      <w:r>
        <w:rPr>
          <w:rStyle w:val="translated-span"/>
          <w:rFonts w:ascii="Arial" w:hAnsi="Arial" w:cs="Arial"/>
          <w:b/>
          <w:bCs/>
          <w:sz w:val="22"/>
          <w:szCs w:val="22"/>
        </w:rPr>
        <w:t>2008</w:t>
      </w:r>
      <w:r>
        <w:rPr>
          <w:rStyle w:val="translated-span"/>
          <w:rFonts w:ascii="Arial" w:hAnsi="Arial" w:cs="Arial"/>
          <w:b/>
          <w:bCs/>
          <w:sz w:val="22"/>
          <w:szCs w:val="22"/>
        </w:rPr>
        <w:t>年重新批准</w:t>
      </w:r>
      <w:r>
        <w:rPr>
          <w:rStyle w:val="translated-span"/>
          <w:rFonts w:ascii="Arial" w:hAnsi="Arial" w:cs="Arial"/>
          <w:b/>
          <w:bCs/>
          <w:sz w:val="22"/>
          <w:szCs w:val="22"/>
        </w:rPr>
        <w:t>）</w:t>
      </w:r>
    </w:p>
    <w:p w:rsidR="00000000" w:rsidRDefault="00B95569">
      <w:pPr>
        <w:spacing w:after="0" w:line="256" w:lineRule="auto"/>
        <w:ind w:right="0" w:firstLine="0"/>
        <w:jc w:val="left"/>
      </w:pPr>
      <w:r>
        <w:rPr>
          <w:rStyle w:val="translated-span"/>
          <w:rFonts w:ascii="Arial" w:hAnsi="Arial" w:cs="Arial"/>
          <w:b/>
          <w:bCs/>
          <w:sz w:val="26"/>
          <w:szCs w:val="26"/>
        </w:rPr>
        <w:t>标准操作规</w:t>
      </w:r>
      <w:r>
        <w:rPr>
          <w:rStyle w:val="translated-span"/>
          <w:rFonts w:ascii="Arial" w:hAnsi="Arial" w:cs="Arial"/>
          <w:b/>
          <w:bCs/>
          <w:sz w:val="26"/>
          <w:szCs w:val="26"/>
        </w:rPr>
        <w:t>程</w:t>
      </w:r>
    </w:p>
    <w:p w:rsidR="00000000" w:rsidRDefault="00B95569">
      <w:pPr>
        <w:pStyle w:val="1"/>
      </w:pPr>
      <w:r>
        <w:rPr>
          <w:rStyle w:val="translated-span"/>
        </w:rPr>
        <w:t>索氏萃取法测定可溶性残留污染物</w:t>
      </w:r>
      <w:r>
        <w:rPr>
          <w:rStyle w:val="translated-span"/>
        </w:rPr>
        <w:t>1</w:t>
      </w:r>
    </w:p>
    <w:p w:rsidR="00000000" w:rsidRDefault="00B95569">
      <w:pPr>
        <w:spacing w:after="0" w:line="259" w:lineRule="auto"/>
        <w:ind w:right="0" w:firstLine="0"/>
      </w:pPr>
      <w:r>
        <w:rPr>
          <w:rStyle w:val="translated-span"/>
          <w:sz w:val="15"/>
          <w:szCs w:val="15"/>
        </w:rPr>
        <w:t>本标准以固定名称</w:t>
      </w:r>
      <w:r>
        <w:rPr>
          <w:rStyle w:val="translated-span"/>
          <w:sz w:val="15"/>
          <w:szCs w:val="15"/>
        </w:rPr>
        <w:t>G120</w:t>
      </w:r>
      <w:r>
        <w:rPr>
          <w:rStyle w:val="translated-span"/>
          <w:sz w:val="15"/>
          <w:szCs w:val="15"/>
        </w:rPr>
        <w:t>发布；紧跟在名称后面的数字表示最初采用的年份，如果是修订版，则表示最后修订的年份</w:t>
      </w:r>
      <w:r>
        <w:rPr>
          <w:rStyle w:val="translated-span"/>
          <w:sz w:val="15"/>
          <w:szCs w:val="15"/>
        </w:rPr>
        <w:t>。</w:t>
      </w:r>
      <w:r>
        <w:rPr>
          <w:rStyle w:val="translated-span"/>
          <w:sz w:val="15"/>
          <w:szCs w:val="15"/>
        </w:rPr>
        <w:t>括号中的数字表示上次重新批准的年份</w:t>
      </w:r>
      <w:r>
        <w:rPr>
          <w:rStyle w:val="translated-span"/>
          <w:sz w:val="15"/>
          <w:szCs w:val="15"/>
        </w:rPr>
        <w:t>。</w:t>
      </w:r>
      <w:r>
        <w:rPr>
          <w:rStyle w:val="translated-span"/>
          <w:sz w:val="15"/>
          <w:szCs w:val="15"/>
        </w:rPr>
        <w:t>上标</w:t>
      </w:r>
      <w:r>
        <w:rPr>
          <w:rStyle w:val="translated-span"/>
          <w:sz w:val="15"/>
          <w:szCs w:val="15"/>
        </w:rPr>
        <w:t>epsilon</w:t>
      </w:r>
      <w:r>
        <w:rPr>
          <w:rStyle w:val="translated-span"/>
          <w:sz w:val="15"/>
          <w:szCs w:val="15"/>
        </w:rPr>
        <w:t>（</w:t>
      </w:r>
      <w:r>
        <w:rPr>
          <w:rStyle w:val="translated-span"/>
          <w:sz w:val="15"/>
          <w:szCs w:val="15"/>
        </w:rPr>
        <w:t>´</w:t>
      </w:r>
      <w:r>
        <w:rPr>
          <w:rStyle w:val="translated-span"/>
          <w:sz w:val="15"/>
          <w:szCs w:val="15"/>
        </w:rPr>
        <w:t>）表示自</w:t>
      </w:r>
      <w:r>
        <w:rPr>
          <w:rStyle w:val="translated-span"/>
          <w:sz w:val="15"/>
          <w:szCs w:val="15"/>
        </w:rPr>
        <w:t>上次修订或重新批准以来的编辑性修改</w:t>
      </w:r>
      <w:r>
        <w:rPr>
          <w:rStyle w:val="translated-span"/>
          <w:sz w:val="15"/>
          <w:szCs w:val="15"/>
        </w:rPr>
        <w:t>。</w:t>
      </w:r>
    </w:p>
    <w:p w:rsidR="00000000" w:rsidRDefault="00B95569">
      <w:pPr>
        <w:spacing w:after="0" w:line="240" w:lineRule="auto"/>
        <w:ind w:right="0" w:firstLine="0"/>
        <w:jc w:val="left"/>
        <w:rPr>
          <w:rFonts w:ascii="宋体" w:hAnsi="宋体" w:cs="宋体"/>
          <w:color w:val="auto"/>
          <w:sz w:val="24"/>
          <w:szCs w:val="24"/>
        </w:rPr>
      </w:pPr>
    </w:p>
    <w:p w:rsidR="00000000" w:rsidRDefault="00B95569">
      <w:pPr>
        <w:pStyle w:val="2"/>
        <w:ind w:left="-5"/>
        <w:rPr>
          <w:rFonts w:hint="eastAsia"/>
        </w:rPr>
      </w:pPr>
      <w:r>
        <w:rPr>
          <w:rStyle w:val="translated-span"/>
        </w:rPr>
        <w:t>1</w:t>
      </w:r>
      <w:r>
        <w:rPr>
          <w:rStyle w:val="translated-span"/>
        </w:rPr>
        <w:t>。</w:t>
      </w:r>
      <w:r>
        <w:rPr>
          <w:rStyle w:val="translated-span"/>
        </w:rPr>
        <w:t>范</w:t>
      </w:r>
      <w:r>
        <w:rPr>
          <w:rStyle w:val="translated-span"/>
        </w:rPr>
        <w:t>围</w:t>
      </w:r>
    </w:p>
    <w:p w:rsidR="00000000" w:rsidRDefault="00B95569">
      <w:pPr>
        <w:spacing w:after="93"/>
        <w:ind w:left="-15" w:right="0"/>
      </w:pPr>
      <w:r>
        <w:rPr>
          <w:rStyle w:val="translated-span"/>
        </w:rPr>
        <w:t>1.1</w:t>
      </w:r>
      <w:r>
        <w:rPr>
          <w:rStyle w:val="translated-span"/>
        </w:rPr>
        <w:t>本规程描述了用索氏抽提法测定需要高清洁度（如氧气）的系统和部件中残余污染物的程序</w:t>
      </w:r>
      <w:r>
        <w:rPr>
          <w:rStyle w:val="translated-span"/>
        </w:rPr>
        <w:t>。</w:t>
      </w:r>
    </w:p>
    <w:p w:rsidR="00000000" w:rsidRDefault="00B95569">
      <w:pPr>
        <w:spacing w:after="93"/>
        <w:ind w:left="-15" w:right="0"/>
      </w:pPr>
      <w:r>
        <w:rPr>
          <w:rStyle w:val="translated-span"/>
        </w:rPr>
        <w:t>1.2</w:t>
      </w:r>
      <w:r>
        <w:rPr>
          <w:rStyle w:val="translated-span"/>
        </w:rPr>
        <w:t>本规程可用于从新的和使用过的手套、新的和使用过的抹布、受污染的试样或控制试样、小件五金件、组件软商品等固体中提取非挥发性和半挥发性残留物。当与建议的清洁材料（抹布、手套等）一起使用时，本规程可用于从清洁材料中提取非挥发性和半挥发性残留物</w:t>
      </w:r>
      <w:r>
        <w:rPr>
          <w:rStyle w:val="translated-span"/>
        </w:rPr>
        <w:t>。</w:t>
      </w:r>
      <w:r>
        <w:rPr>
          <w:rStyle w:val="translated-span"/>
        </w:rPr>
        <w:t>CE</w:t>
      </w:r>
      <w:r>
        <w:rPr>
          <w:rStyle w:val="translated-span"/>
        </w:rPr>
        <w:t>可用于确定拟用溶剂提取污染物（增塑剂、残留洗涤剂、光亮剂等）并将其沉积在待清洁表面上的可能性</w:t>
      </w:r>
      <w:r>
        <w:rPr>
          <w:rStyle w:val="translated-span"/>
        </w:rPr>
        <w:t>。</w:t>
      </w:r>
    </w:p>
    <w:p w:rsidR="00000000" w:rsidRDefault="00B95569">
      <w:pPr>
        <w:spacing w:after="92"/>
        <w:ind w:left="-15" w:right="0"/>
      </w:pPr>
      <w:r>
        <w:rPr>
          <w:rStyle w:val="translated-span"/>
        </w:rPr>
        <w:t>1.3</w:t>
      </w:r>
      <w:r>
        <w:rPr>
          <w:rStyle w:val="translated-span"/>
        </w:rPr>
        <w:t>本规程不适用于颗粒物</w:t>
      </w:r>
      <w:r>
        <w:rPr>
          <w:rStyle w:val="translated-span"/>
        </w:rPr>
        <w:t>污染的评价</w:t>
      </w:r>
      <w:r>
        <w:rPr>
          <w:rStyle w:val="translated-span"/>
        </w:rPr>
        <w:t>。</w:t>
      </w:r>
    </w:p>
    <w:p w:rsidR="00000000" w:rsidRDefault="00B95569">
      <w:pPr>
        <w:spacing w:after="75"/>
        <w:ind w:left="190" w:right="0" w:firstLine="0"/>
      </w:pPr>
      <w:r>
        <w:rPr>
          <w:rStyle w:val="translated-span"/>
        </w:rPr>
        <w:t>1.4</w:t>
      </w:r>
      <w:r>
        <w:rPr>
          <w:rStyle w:val="translated-span"/>
        </w:rPr>
        <w:t>以国际单位制表示的数值为标准值</w:t>
      </w:r>
      <w:r>
        <w:rPr>
          <w:rStyle w:val="translated-span"/>
        </w:rPr>
        <w:t>。</w:t>
      </w:r>
    </w:p>
    <w:p w:rsidR="00000000" w:rsidRDefault="00B95569">
      <w:pPr>
        <w:spacing w:after="140"/>
        <w:ind w:right="0" w:firstLine="190"/>
      </w:pPr>
      <w:r>
        <w:rPr>
          <w:rStyle w:val="translated-span"/>
        </w:rPr>
        <w:t>1.5</w:t>
      </w:r>
      <w:r>
        <w:rPr>
          <w:rStyle w:val="translated-span"/>
        </w:rPr>
        <w:t>本标准并非旨在解决与其使用相关的所有安全问题（如有）</w:t>
      </w:r>
      <w:r>
        <w:rPr>
          <w:rStyle w:val="translated-span"/>
        </w:rPr>
        <w:t>。</w:t>
      </w:r>
      <w:r>
        <w:rPr>
          <w:rStyle w:val="translated-span"/>
        </w:rPr>
        <w:t>本标准的使用者有责任在使用前制定适当的安全和健康规程，并确定法规限制的适用性</w:t>
      </w:r>
      <w:r>
        <w:rPr>
          <w:rStyle w:val="translated-span"/>
        </w:rPr>
        <w:t>。</w:t>
      </w:r>
    </w:p>
    <w:p w:rsidR="00000000" w:rsidRDefault="00B95569">
      <w:pPr>
        <w:pStyle w:val="2"/>
        <w:spacing w:after="73"/>
        <w:ind w:left="-5"/>
      </w:pPr>
      <w:r>
        <w:rPr>
          <w:rStyle w:val="translated-span"/>
        </w:rPr>
        <w:t>2</w:t>
      </w:r>
      <w:r>
        <w:rPr>
          <w:rStyle w:val="translated-span"/>
        </w:rPr>
        <w:t>。</w:t>
      </w:r>
      <w:r>
        <w:rPr>
          <w:rStyle w:val="translated-span"/>
        </w:rPr>
        <w:t>参考文</w:t>
      </w:r>
      <w:r>
        <w:rPr>
          <w:rStyle w:val="translated-span"/>
        </w:rPr>
        <w:t>件</w:t>
      </w:r>
    </w:p>
    <w:p w:rsidR="00000000" w:rsidRDefault="00B95569">
      <w:pPr>
        <w:spacing w:after="39"/>
        <w:ind w:left="185" w:right="0" w:hanging="10"/>
      </w:pPr>
      <w:r>
        <w:rPr>
          <w:rStyle w:val="translated-span"/>
        </w:rPr>
        <w:t>2.1 ASTM</w:t>
      </w:r>
      <w:r>
        <w:rPr>
          <w:rStyle w:val="translated-span"/>
        </w:rPr>
        <w:t>标准：</w:t>
      </w:r>
      <w:r>
        <w:rPr>
          <w:rStyle w:val="translated-span"/>
        </w:rPr>
        <w:t>2</w:t>
      </w:r>
    </w:p>
    <w:p w:rsidR="00000000" w:rsidRDefault="00B95569">
      <w:pPr>
        <w:spacing w:after="12"/>
        <w:ind w:left="175" w:right="0" w:firstLine="0"/>
      </w:pPr>
      <w:r>
        <w:rPr>
          <w:rStyle w:val="translated-span"/>
          <w:color w:val="C2141B"/>
        </w:rPr>
        <w:t>D1193</w:t>
      </w:r>
      <w:r>
        <w:rPr>
          <w:rStyle w:val="translated-span"/>
          <w:color w:val="C2141B"/>
        </w:rPr>
        <w:t>试剂水规</w:t>
      </w:r>
      <w:r>
        <w:rPr>
          <w:rStyle w:val="translated-span"/>
          <w:color w:val="C2141B"/>
        </w:rPr>
        <w:t>范</w:t>
      </w:r>
    </w:p>
    <w:p w:rsidR="00000000" w:rsidRDefault="00B95569">
      <w:pPr>
        <w:spacing w:after="12"/>
        <w:ind w:left="375" w:right="0" w:hanging="200"/>
      </w:pPr>
      <w:r>
        <w:rPr>
          <w:rStyle w:val="translated-span"/>
          <w:color w:val="C2141B"/>
        </w:rPr>
        <w:t>E1235</w:t>
      </w:r>
      <w:r>
        <w:rPr>
          <w:rStyle w:val="translated-span"/>
          <w:color w:val="C2141B"/>
        </w:rPr>
        <w:t>航天器环境控制区域中不挥发残渣（</w:t>
      </w:r>
      <w:r>
        <w:rPr>
          <w:rStyle w:val="translated-span"/>
          <w:color w:val="C2141B"/>
        </w:rPr>
        <w:t>Nvr</w:t>
      </w:r>
      <w:r>
        <w:rPr>
          <w:rStyle w:val="translated-span"/>
          <w:color w:val="C2141B"/>
        </w:rPr>
        <w:t>）重量测定的试验方</w:t>
      </w:r>
      <w:r>
        <w:rPr>
          <w:rStyle w:val="translated-span"/>
          <w:color w:val="C2141B"/>
        </w:rPr>
        <w:t>法</w:t>
      </w:r>
    </w:p>
    <w:p w:rsidR="00000000" w:rsidRDefault="00B95569">
      <w:pPr>
        <w:spacing w:after="12"/>
        <w:ind w:left="375" w:right="0" w:hanging="200"/>
      </w:pPr>
      <w:r>
        <w:rPr>
          <w:rStyle w:val="translated-span"/>
          <w:color w:val="C2141B"/>
        </w:rPr>
        <w:t>F331</w:t>
      </w:r>
      <w:r>
        <w:rPr>
          <w:rStyle w:val="translated-span"/>
          <w:color w:val="C2141B"/>
        </w:rPr>
        <w:t>航空航天部件溶剂萃取物不挥发残渣的试验方法（使用闪蒸器</w:t>
      </w:r>
      <w:r>
        <w:rPr>
          <w:rStyle w:val="translated-span"/>
          <w:color w:val="C2141B"/>
        </w:rPr>
        <w:t>）</w:t>
      </w:r>
    </w:p>
    <w:tbl>
      <w:tblPr>
        <w:tblW w:w="5030" w:type="dxa"/>
        <w:tblCellMar>
          <w:left w:w="0" w:type="dxa"/>
          <w:right w:w="0" w:type="dxa"/>
        </w:tblCellMar>
        <w:tblLook w:val="04A0" w:firstRow="1" w:lastRow="0" w:firstColumn="1" w:lastColumn="0" w:noHBand="0" w:noVBand="1"/>
      </w:tblPr>
      <w:tblGrid>
        <w:gridCol w:w="5030"/>
      </w:tblGrid>
      <w:tr w:rsidR="00000000">
        <w:trPr>
          <w:trHeight w:val="1903"/>
        </w:trPr>
        <w:tc>
          <w:tcPr>
            <w:tcW w:w="5030" w:type="dxa"/>
            <w:vAlign w:val="bottom"/>
            <w:hideMark/>
          </w:tcPr>
          <w:p w:rsidR="00000000" w:rsidRDefault="00B95569">
            <w:pPr>
              <w:spacing w:after="150" w:line="256" w:lineRule="auto"/>
              <w:ind w:right="0" w:firstLine="0"/>
              <w:jc w:val="left"/>
            </w:pPr>
            <w:r>
              <w:rPr>
                <w:rFonts w:ascii="Calibri" w:hAnsi="Calibri"/>
                <w:noProof/>
                <w:color w:val="000000"/>
                <w:sz w:val="22"/>
                <w:szCs w:val="22"/>
              </w:rPr>
              <w:drawing>
                <wp:inline distT="0" distB="0" distL="0" distR="0">
                  <wp:extent cx="771525" cy="9525"/>
                  <wp:effectExtent l="0" t="0" r="0" b="0"/>
                  <wp:docPr id="2" name="Group 6668" descr="D:\document\convert_tasks\transweb\1464786_1477007\1464786.pdf.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 6668" descr="D:\document\convert_tasks\transweb\1464786_1477007\1464786.pdf.files\image002.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771525" cy="9525"/>
                          </a:xfrm>
                          <a:prstGeom prst="rect">
                            <a:avLst/>
                          </a:prstGeom>
                          <a:noFill/>
                          <a:ln>
                            <a:noFill/>
                          </a:ln>
                        </pic:spPr>
                      </pic:pic>
                    </a:graphicData>
                  </a:graphic>
                </wp:inline>
              </w:drawing>
            </w:r>
          </w:p>
          <w:p w:rsidR="00000000" w:rsidRDefault="00B95569">
            <w:pPr>
              <w:spacing w:after="0" w:line="288" w:lineRule="auto"/>
              <w:ind w:right="0" w:firstLine="190"/>
            </w:pPr>
            <w:r>
              <w:rPr>
                <w:sz w:val="14"/>
                <w:szCs w:val="14"/>
                <w:vertAlign w:val="superscript"/>
              </w:rPr>
              <w:t>1     </w:t>
            </w:r>
            <w:r>
              <w:rPr>
                <w:sz w:val="14"/>
                <w:szCs w:val="14"/>
                <w:vertAlign w:val="superscript"/>
              </w:rPr>
              <w:t xml:space="preserve"> </w:t>
            </w:r>
            <w:r>
              <w:rPr>
                <w:rStyle w:val="translated-span"/>
                <w:sz w:val="15"/>
                <w:szCs w:val="15"/>
              </w:rPr>
              <w:t>本规程由</w:t>
            </w:r>
            <w:r>
              <w:rPr>
                <w:rStyle w:val="translated-span"/>
                <w:sz w:val="15"/>
                <w:szCs w:val="15"/>
              </w:rPr>
              <w:t>ASTM</w:t>
            </w:r>
            <w:r>
              <w:rPr>
                <w:rStyle w:val="translated-span"/>
                <w:sz w:val="15"/>
                <w:szCs w:val="15"/>
              </w:rPr>
              <w:t>富氧大气中材料相容性和敏感性委员会</w:t>
            </w:r>
            <w:r>
              <w:rPr>
                <w:rStyle w:val="translated-span"/>
                <w:sz w:val="15"/>
                <w:szCs w:val="15"/>
              </w:rPr>
              <w:t>G04</w:t>
            </w:r>
            <w:r>
              <w:rPr>
                <w:rStyle w:val="translated-span"/>
                <w:sz w:val="15"/>
                <w:szCs w:val="15"/>
              </w:rPr>
              <w:t>管辖，由推荐规程小组委员会</w:t>
            </w:r>
            <w:r>
              <w:rPr>
                <w:rStyle w:val="translated-span"/>
                <w:sz w:val="15"/>
                <w:szCs w:val="15"/>
              </w:rPr>
              <w:t>G04.02</w:t>
            </w:r>
            <w:r>
              <w:rPr>
                <w:rStyle w:val="translated-span"/>
                <w:sz w:val="15"/>
                <w:szCs w:val="15"/>
              </w:rPr>
              <w:t>直接负责</w:t>
            </w:r>
            <w:r>
              <w:rPr>
                <w:rStyle w:val="translated-span"/>
                <w:sz w:val="15"/>
                <w:szCs w:val="15"/>
              </w:rPr>
              <w:t>。</w:t>
            </w:r>
          </w:p>
          <w:p w:rsidR="00000000" w:rsidRDefault="00B95569">
            <w:pPr>
              <w:spacing w:after="0"/>
              <w:ind w:right="0" w:firstLine="190"/>
              <w:jc w:val="left"/>
            </w:pPr>
            <w:r>
              <w:rPr>
                <w:rStyle w:val="translated-span"/>
                <w:sz w:val="15"/>
                <w:szCs w:val="15"/>
              </w:rPr>
              <w:t>现行版本于</w:t>
            </w:r>
            <w:r>
              <w:rPr>
                <w:rStyle w:val="translated-span"/>
                <w:sz w:val="15"/>
                <w:szCs w:val="15"/>
              </w:rPr>
              <w:t>2008</w:t>
            </w:r>
            <w:r>
              <w:rPr>
                <w:rStyle w:val="translated-span"/>
                <w:sz w:val="15"/>
                <w:szCs w:val="15"/>
              </w:rPr>
              <w:t>年</w:t>
            </w:r>
            <w:r>
              <w:rPr>
                <w:rStyle w:val="translated-span"/>
                <w:sz w:val="15"/>
                <w:szCs w:val="15"/>
              </w:rPr>
              <w:t>9</w:t>
            </w:r>
            <w:r>
              <w:rPr>
                <w:rStyle w:val="translated-span"/>
                <w:sz w:val="15"/>
                <w:szCs w:val="15"/>
              </w:rPr>
              <w:t>月</w:t>
            </w:r>
            <w:r>
              <w:rPr>
                <w:rStyle w:val="translated-span"/>
                <w:sz w:val="15"/>
                <w:szCs w:val="15"/>
              </w:rPr>
              <w:t>1</w:t>
            </w:r>
            <w:r>
              <w:rPr>
                <w:rStyle w:val="translated-span"/>
                <w:sz w:val="15"/>
                <w:szCs w:val="15"/>
              </w:rPr>
              <w:t>日批准</w:t>
            </w:r>
            <w:r>
              <w:rPr>
                <w:rStyle w:val="translated-span"/>
                <w:sz w:val="15"/>
                <w:szCs w:val="15"/>
              </w:rPr>
              <w:t>。</w:t>
            </w:r>
            <w:r>
              <w:rPr>
                <w:rStyle w:val="translated-span"/>
                <w:sz w:val="15"/>
                <w:szCs w:val="15"/>
              </w:rPr>
              <w:t>2008</w:t>
            </w:r>
            <w:r>
              <w:rPr>
                <w:rStyle w:val="translated-span"/>
                <w:sz w:val="15"/>
                <w:szCs w:val="15"/>
              </w:rPr>
              <w:t>年</w:t>
            </w:r>
            <w:r>
              <w:rPr>
                <w:rStyle w:val="translated-span"/>
                <w:sz w:val="15"/>
                <w:szCs w:val="15"/>
              </w:rPr>
              <w:t>10</w:t>
            </w:r>
            <w:r>
              <w:rPr>
                <w:rStyle w:val="translated-span"/>
                <w:sz w:val="15"/>
                <w:szCs w:val="15"/>
              </w:rPr>
              <w:t>月出版</w:t>
            </w:r>
            <w:r>
              <w:rPr>
                <w:rStyle w:val="translated-span"/>
                <w:sz w:val="15"/>
                <w:szCs w:val="15"/>
              </w:rPr>
              <w:t>。</w:t>
            </w:r>
            <w:r>
              <w:rPr>
                <w:rStyle w:val="translated-span"/>
                <w:sz w:val="15"/>
                <w:szCs w:val="15"/>
              </w:rPr>
              <w:t>最初于</w:t>
            </w:r>
            <w:r>
              <w:rPr>
                <w:rStyle w:val="translated-span"/>
                <w:sz w:val="15"/>
                <w:szCs w:val="15"/>
              </w:rPr>
              <w:t>1993</w:t>
            </w:r>
            <w:r>
              <w:rPr>
                <w:rStyle w:val="translated-span"/>
                <w:sz w:val="15"/>
                <w:szCs w:val="15"/>
              </w:rPr>
              <w:t>年批准</w:t>
            </w:r>
            <w:r>
              <w:rPr>
                <w:rStyle w:val="translated-span"/>
                <w:sz w:val="15"/>
                <w:szCs w:val="15"/>
              </w:rPr>
              <w:t>。</w:t>
            </w:r>
            <w:r>
              <w:rPr>
                <w:rStyle w:val="translated-span"/>
                <w:sz w:val="15"/>
                <w:szCs w:val="15"/>
              </w:rPr>
              <w:t>上一版于</w:t>
            </w:r>
            <w:r>
              <w:rPr>
                <w:rStyle w:val="translated-span"/>
                <w:sz w:val="15"/>
                <w:szCs w:val="15"/>
              </w:rPr>
              <w:t>2001</w:t>
            </w:r>
            <w:r>
              <w:rPr>
                <w:rStyle w:val="translated-span"/>
                <w:sz w:val="15"/>
                <w:szCs w:val="15"/>
              </w:rPr>
              <w:t>年批准为</w:t>
            </w:r>
            <w:r>
              <w:rPr>
                <w:rStyle w:val="translated-span"/>
                <w:sz w:val="15"/>
                <w:szCs w:val="15"/>
              </w:rPr>
              <w:t>G120-01</w:t>
            </w:r>
            <w:r>
              <w:rPr>
                <w:rStyle w:val="translated-span"/>
                <w:sz w:val="15"/>
                <w:szCs w:val="15"/>
              </w:rPr>
              <w:t>。</w:t>
            </w:r>
            <w:r>
              <w:rPr>
                <w:rStyle w:val="translated-span"/>
                <w:sz w:val="15"/>
                <w:szCs w:val="15"/>
              </w:rPr>
              <w:t>doi:10.1520/g0120-01r08</w:t>
            </w:r>
            <w:r>
              <w:rPr>
                <w:rStyle w:val="translated-span"/>
                <w:sz w:val="15"/>
                <w:szCs w:val="15"/>
              </w:rPr>
              <w:t>。</w:t>
            </w:r>
          </w:p>
          <w:p w:rsidR="00000000" w:rsidRDefault="00B95569">
            <w:pPr>
              <w:spacing w:after="0" w:line="256" w:lineRule="auto"/>
              <w:ind w:right="0" w:firstLine="190"/>
            </w:pPr>
            <w:r>
              <w:rPr>
                <w:sz w:val="14"/>
                <w:szCs w:val="14"/>
                <w:vertAlign w:val="superscript"/>
              </w:rPr>
              <w:t>2     </w:t>
            </w:r>
            <w:r>
              <w:rPr>
                <w:sz w:val="14"/>
                <w:szCs w:val="14"/>
                <w:vertAlign w:val="superscript"/>
              </w:rPr>
              <w:t xml:space="preserve"> </w:t>
            </w:r>
            <w:r>
              <w:rPr>
                <w:rStyle w:val="translated-span"/>
                <w:sz w:val="15"/>
                <w:szCs w:val="15"/>
              </w:rPr>
              <w:t>有关参考的</w:t>
            </w:r>
            <w:r>
              <w:rPr>
                <w:rStyle w:val="translated-span"/>
                <w:sz w:val="15"/>
                <w:szCs w:val="15"/>
              </w:rPr>
              <w:t>ASTM</w:t>
            </w:r>
            <w:r>
              <w:rPr>
                <w:rStyle w:val="translated-span"/>
                <w:sz w:val="15"/>
                <w:szCs w:val="15"/>
              </w:rPr>
              <w:t>标准，请访问</w:t>
            </w:r>
            <w:r>
              <w:rPr>
                <w:rStyle w:val="translated-span"/>
                <w:sz w:val="15"/>
                <w:szCs w:val="15"/>
              </w:rPr>
              <w:t>ASTM</w:t>
            </w:r>
            <w:r>
              <w:rPr>
                <w:rStyle w:val="translated-span"/>
                <w:sz w:val="15"/>
                <w:szCs w:val="15"/>
              </w:rPr>
              <w:t>网站</w:t>
            </w:r>
            <w:r>
              <w:rPr>
                <w:rStyle w:val="translated-span"/>
                <w:sz w:val="15"/>
                <w:szCs w:val="15"/>
              </w:rPr>
              <w:t>www.ast</w:t>
            </w:r>
            <w:r>
              <w:rPr>
                <w:rStyle w:val="translated-span"/>
                <w:sz w:val="15"/>
                <w:szCs w:val="15"/>
              </w:rPr>
              <w:t>m.org</w:t>
            </w:r>
            <w:r>
              <w:rPr>
                <w:rStyle w:val="translated-span"/>
                <w:sz w:val="15"/>
                <w:szCs w:val="15"/>
              </w:rPr>
              <w:t>，或通过</w:t>
            </w:r>
            <w:r>
              <w:rPr>
                <w:rStyle w:val="translated-span"/>
                <w:sz w:val="15"/>
                <w:szCs w:val="15"/>
              </w:rPr>
              <w:t>service@astm.org</w:t>
            </w:r>
            <w:r>
              <w:rPr>
                <w:rStyle w:val="translated-span"/>
                <w:sz w:val="15"/>
                <w:szCs w:val="15"/>
              </w:rPr>
              <w:t>联系</w:t>
            </w:r>
            <w:r>
              <w:rPr>
                <w:rStyle w:val="translated-span"/>
                <w:sz w:val="15"/>
                <w:szCs w:val="15"/>
              </w:rPr>
              <w:t>ASTM</w:t>
            </w:r>
            <w:r>
              <w:rPr>
                <w:rStyle w:val="translated-span"/>
                <w:sz w:val="15"/>
                <w:szCs w:val="15"/>
              </w:rPr>
              <w:t>客户服务</w:t>
            </w:r>
            <w:r>
              <w:rPr>
                <w:rStyle w:val="translated-span"/>
                <w:sz w:val="15"/>
                <w:szCs w:val="15"/>
              </w:rPr>
              <w:t>。</w:t>
            </w:r>
            <w:r>
              <w:rPr>
                <w:rStyle w:val="translated-span"/>
                <w:sz w:val="15"/>
                <w:szCs w:val="15"/>
              </w:rPr>
              <w:t>有关</w:t>
            </w:r>
            <w:r>
              <w:rPr>
                <w:rStyle w:val="translated-span"/>
                <w:sz w:val="15"/>
                <w:szCs w:val="15"/>
              </w:rPr>
              <w:t>ASTM</w:t>
            </w:r>
            <w:r>
              <w:rPr>
                <w:rStyle w:val="translated-span"/>
                <w:sz w:val="15"/>
                <w:szCs w:val="15"/>
              </w:rPr>
              <w:t>标准年鉴卷信息，请参阅</w:t>
            </w:r>
            <w:r>
              <w:rPr>
                <w:rStyle w:val="translated-span"/>
                <w:sz w:val="15"/>
                <w:szCs w:val="15"/>
              </w:rPr>
              <w:t>ASTM</w:t>
            </w:r>
            <w:r>
              <w:rPr>
                <w:rStyle w:val="translated-span"/>
                <w:sz w:val="15"/>
                <w:szCs w:val="15"/>
              </w:rPr>
              <w:t>网站上的标准文件摘要页</w:t>
            </w:r>
            <w:r>
              <w:rPr>
                <w:rStyle w:val="translated-span"/>
                <w:sz w:val="15"/>
                <w:szCs w:val="15"/>
              </w:rPr>
              <w:t>。</w:t>
            </w:r>
          </w:p>
        </w:tc>
      </w:tr>
    </w:tbl>
    <w:p w:rsidR="00000000" w:rsidRDefault="00B95569">
      <w:pPr>
        <w:spacing w:after="229"/>
        <w:ind w:left="375" w:right="0" w:hanging="200"/>
      </w:pPr>
      <w:r>
        <w:rPr>
          <w:rStyle w:val="translated-span"/>
          <w:color w:val="C2141B"/>
        </w:rPr>
        <w:t>G93</w:t>
      </w:r>
      <w:r>
        <w:rPr>
          <w:rStyle w:val="translated-span"/>
          <w:color w:val="C2141B"/>
        </w:rPr>
        <w:t>富氧环境中使用的材料和设备的清洁方法和清洁度等级的实施规</w:t>
      </w:r>
      <w:r>
        <w:rPr>
          <w:rStyle w:val="translated-span"/>
          <w:color w:val="C2141B"/>
        </w:rPr>
        <w:t>程</w:t>
      </w:r>
    </w:p>
    <w:p w:rsidR="00000000" w:rsidRDefault="00B95569">
      <w:pPr>
        <w:pStyle w:val="2"/>
        <w:ind w:left="-5"/>
      </w:pPr>
      <w:r>
        <w:rPr>
          <w:rStyle w:val="translated-span"/>
        </w:rPr>
        <w:t>三</w:t>
      </w:r>
      <w:r>
        <w:rPr>
          <w:rStyle w:val="translated-span"/>
        </w:rPr>
        <w:t>。</w:t>
      </w:r>
      <w:r>
        <w:rPr>
          <w:rStyle w:val="translated-span"/>
        </w:rPr>
        <w:t>术</w:t>
      </w:r>
      <w:r>
        <w:rPr>
          <w:rStyle w:val="translated-span"/>
        </w:rPr>
        <w:t>语</w:t>
      </w:r>
    </w:p>
    <w:p w:rsidR="00000000" w:rsidRDefault="00B95569">
      <w:pPr>
        <w:spacing w:after="39"/>
        <w:ind w:left="185" w:right="0" w:hanging="10"/>
      </w:pPr>
      <w:r>
        <w:rPr>
          <w:rStyle w:val="translated-span"/>
        </w:rPr>
        <w:t>3.1</w:t>
      </w:r>
      <w:r>
        <w:rPr>
          <w:rStyle w:val="translated-span"/>
        </w:rPr>
        <w:t>定义</w:t>
      </w:r>
      <w:r>
        <w:rPr>
          <w:rStyle w:val="translated-span"/>
        </w:rPr>
        <w:t>：</w:t>
      </w:r>
    </w:p>
    <w:p w:rsidR="00000000" w:rsidRDefault="00B95569">
      <w:pPr>
        <w:spacing w:after="91"/>
        <w:ind w:left="-15" w:right="0"/>
      </w:pPr>
      <w:r>
        <w:rPr>
          <w:rStyle w:val="translated-span"/>
        </w:rPr>
        <w:t>3.1.1</w:t>
      </w:r>
      <w:r>
        <w:rPr>
          <w:rStyle w:val="translated-span"/>
        </w:rPr>
        <w:t>污染物、</w:t>
      </w:r>
      <w:r>
        <w:rPr>
          <w:rStyle w:val="translated-span"/>
        </w:rPr>
        <w:t>N-</w:t>
      </w:r>
      <w:r>
        <w:rPr>
          <w:rStyle w:val="translated-span"/>
        </w:rPr>
        <w:t>不需要的分子和颗粒物质，可能影响其所在部件或材料的性能</w:t>
      </w:r>
      <w:r>
        <w:rPr>
          <w:rStyle w:val="translated-span"/>
        </w:rPr>
        <w:t>。</w:t>
      </w:r>
    </w:p>
    <w:p w:rsidR="00000000" w:rsidRDefault="00B95569">
      <w:pPr>
        <w:spacing w:after="94"/>
        <w:ind w:left="190" w:right="0" w:firstLine="0"/>
      </w:pPr>
      <w:r>
        <w:rPr>
          <w:rStyle w:val="translated-span"/>
        </w:rPr>
        <w:t>3.1.2</w:t>
      </w:r>
      <w:r>
        <w:rPr>
          <w:rStyle w:val="translated-span"/>
        </w:rPr>
        <w:t>污染，</w:t>
      </w:r>
      <w:r>
        <w:rPr>
          <w:rStyle w:val="translated-span"/>
        </w:rPr>
        <w:t>n—</w:t>
      </w:r>
      <w:r>
        <w:rPr>
          <w:rStyle w:val="translated-span"/>
        </w:rPr>
        <w:t>污染过程</w:t>
      </w:r>
      <w:r>
        <w:rPr>
          <w:rStyle w:val="translated-span"/>
        </w:rPr>
        <w:t>。</w:t>
      </w:r>
    </w:p>
    <w:p w:rsidR="00000000" w:rsidRDefault="00B95569">
      <w:pPr>
        <w:spacing w:after="91"/>
        <w:ind w:left="-15" w:right="0"/>
      </w:pPr>
      <w:r>
        <w:rPr>
          <w:rStyle w:val="translated-span"/>
        </w:rPr>
        <w:t>3.1.3</w:t>
      </w:r>
      <w:r>
        <w:rPr>
          <w:rStyle w:val="translated-span"/>
        </w:rPr>
        <w:t>不挥发物残渣（</w:t>
      </w:r>
      <w:r>
        <w:rPr>
          <w:rStyle w:val="translated-span"/>
        </w:rPr>
        <w:t>Nvr</w:t>
      </w:r>
      <w:r>
        <w:rPr>
          <w:rStyle w:val="translated-span"/>
        </w:rPr>
        <w:t>），</w:t>
      </w:r>
      <w:r>
        <w:rPr>
          <w:rStyle w:val="translated-span"/>
        </w:rPr>
        <w:t>n——</w:t>
      </w:r>
      <w:r>
        <w:rPr>
          <w:rStyle w:val="translated-span"/>
        </w:rPr>
        <w:t>过滤含有污染物的溶剂并在规定温度下完全蒸发溶剂后剩余的分子和颗粒物质</w:t>
      </w:r>
      <w:r>
        <w:rPr>
          <w:rStyle w:val="translated-span"/>
        </w:rPr>
        <w:t>。</w:t>
      </w:r>
    </w:p>
    <w:p w:rsidR="00000000" w:rsidRDefault="00B95569">
      <w:pPr>
        <w:spacing w:after="30"/>
        <w:ind w:left="-15" w:right="0"/>
      </w:pPr>
      <w:r>
        <w:rPr>
          <w:rStyle w:val="translated-span"/>
        </w:rPr>
        <w:t>3.1.4</w:t>
      </w:r>
      <w:r>
        <w:rPr>
          <w:rStyle w:val="translated-span"/>
        </w:rPr>
        <w:t>颗粒（颗粒污染物），</w:t>
      </w:r>
      <w:r>
        <w:rPr>
          <w:rStyle w:val="translated-span"/>
        </w:rPr>
        <w:t>n——</w:t>
      </w:r>
      <w:r>
        <w:rPr>
          <w:rStyle w:val="translated-span"/>
        </w:rPr>
        <w:t>具有可观测长度、宽</w:t>
      </w:r>
      <w:r>
        <w:rPr>
          <w:rStyle w:val="translated-span"/>
        </w:rPr>
        <w:t>度和厚度的固态物质</w:t>
      </w:r>
      <w:r>
        <w:rPr>
          <w:rStyle w:val="translated-span"/>
        </w:rPr>
        <w:t>。</w:t>
      </w:r>
    </w:p>
    <w:p w:rsidR="00000000" w:rsidRDefault="00B95569">
      <w:pPr>
        <w:spacing w:after="90"/>
        <w:ind w:left="-15" w:right="0"/>
      </w:pPr>
      <w:r>
        <w:rPr>
          <w:rStyle w:val="translated-span"/>
        </w:rPr>
        <w:t>3.1.4.1</w:t>
      </w:r>
      <w:r>
        <w:rPr>
          <w:rStyle w:val="translated-span"/>
        </w:rPr>
        <w:t>讨论颗粒的尺寸通常由其最大尺寸确定，并以微米为单位进行规定</w:t>
      </w:r>
      <w:r>
        <w:rPr>
          <w:rStyle w:val="translated-span"/>
        </w:rPr>
        <w:t>。</w:t>
      </w:r>
    </w:p>
    <w:p w:rsidR="00000000" w:rsidRDefault="00B95569">
      <w:pPr>
        <w:spacing w:after="30"/>
        <w:ind w:left="-15" w:right="0"/>
      </w:pPr>
      <w:r>
        <w:rPr>
          <w:rStyle w:val="translated-span"/>
        </w:rPr>
        <w:t>3.1.5</w:t>
      </w:r>
      <w:r>
        <w:rPr>
          <w:rStyle w:val="translated-span"/>
        </w:rPr>
        <w:t>分子污染物，</w:t>
      </w:r>
      <w:r>
        <w:rPr>
          <w:rStyle w:val="translated-span"/>
        </w:rPr>
        <w:t>n-</w:t>
      </w:r>
      <w:r>
        <w:rPr>
          <w:rStyle w:val="translated-span"/>
        </w:rPr>
        <w:t>非颗粒污染物</w:t>
      </w:r>
      <w:r>
        <w:rPr>
          <w:rStyle w:val="translated-span"/>
        </w:rPr>
        <w:t>。</w:t>
      </w:r>
    </w:p>
    <w:p w:rsidR="00000000" w:rsidRDefault="00B95569">
      <w:pPr>
        <w:spacing w:after="30"/>
        <w:ind w:left="-15" w:right="0"/>
      </w:pPr>
      <w:r>
        <w:rPr>
          <w:rStyle w:val="translated-span"/>
        </w:rPr>
        <w:t>3.1.5.1</w:t>
      </w:r>
      <w:r>
        <w:rPr>
          <w:rStyle w:val="translated-span"/>
        </w:rPr>
        <w:t>讨论</w:t>
      </w:r>
      <w:r>
        <w:rPr>
          <w:rStyle w:val="translated-span"/>
        </w:rPr>
        <w:t>——</w:t>
      </w:r>
      <w:r>
        <w:rPr>
          <w:rStyle w:val="translated-span"/>
        </w:rPr>
        <w:t>分子污染物可以是气态、液态或固态的，并且可以是均匀或不均匀分布的</w:t>
      </w:r>
      <w:r>
        <w:rPr>
          <w:rStyle w:val="translated-span"/>
        </w:rPr>
        <w:t>。</w:t>
      </w:r>
    </w:p>
    <w:p w:rsidR="00000000" w:rsidRDefault="00B95569">
      <w:pPr>
        <w:spacing w:after="90"/>
        <w:ind w:left="-15" w:right="0"/>
      </w:pPr>
      <w:r>
        <w:rPr>
          <w:rStyle w:val="translated-span"/>
        </w:rPr>
        <w:t>3.1.5.2</w:t>
      </w:r>
      <w:r>
        <w:rPr>
          <w:rStyle w:val="translated-span"/>
        </w:rPr>
        <w:t>讨论分子污染物占</w:t>
      </w:r>
      <w:r>
        <w:rPr>
          <w:rStyle w:val="translated-span"/>
        </w:rPr>
        <w:t>Nvr</w:t>
      </w:r>
      <w:r>
        <w:rPr>
          <w:rStyle w:val="translated-span"/>
        </w:rPr>
        <w:t>的大部分</w:t>
      </w:r>
      <w:r>
        <w:rPr>
          <w:rStyle w:val="translated-span"/>
        </w:rPr>
        <w:t>。</w:t>
      </w:r>
    </w:p>
    <w:p w:rsidR="00000000" w:rsidRDefault="00B95569">
      <w:pPr>
        <w:spacing w:after="31"/>
        <w:ind w:left="-15" w:right="0"/>
      </w:pPr>
      <w:r>
        <w:rPr>
          <w:rStyle w:val="translated-span"/>
        </w:rPr>
        <w:t>3.1.6</w:t>
      </w:r>
      <w:r>
        <w:rPr>
          <w:rStyle w:val="translated-span"/>
        </w:rPr>
        <w:t>控制试样（见证试样），</w:t>
      </w:r>
      <w:r>
        <w:rPr>
          <w:rStyle w:val="translated-span"/>
        </w:rPr>
        <w:t>n——</w:t>
      </w:r>
      <w:r>
        <w:rPr>
          <w:rStyle w:val="translated-span"/>
        </w:rPr>
        <w:t>由相同材料制成的试样，其制备方法与试样完全相同，用于验证方法或其部分的有效性</w:t>
      </w:r>
      <w:r>
        <w:rPr>
          <w:rStyle w:val="translated-span"/>
        </w:rPr>
        <w:t>。</w:t>
      </w:r>
    </w:p>
    <w:p w:rsidR="00000000" w:rsidRDefault="00B95569">
      <w:pPr>
        <w:spacing w:after="228"/>
        <w:ind w:left="-15" w:right="0"/>
      </w:pPr>
      <w:r>
        <w:rPr>
          <w:rStyle w:val="translated-span"/>
        </w:rPr>
        <w:t>3.1.6.1</w:t>
      </w:r>
      <w:r>
        <w:rPr>
          <w:rStyle w:val="translated-span"/>
        </w:rPr>
        <w:t>讨论在本试验方法中，控制试样将以与试验试样相同的方式受到污染，并将接受相同的提取程序</w:t>
      </w:r>
      <w:r>
        <w:rPr>
          <w:rStyle w:val="translated-span"/>
        </w:rPr>
        <w:t>。</w:t>
      </w:r>
    </w:p>
    <w:p w:rsidR="00000000" w:rsidRDefault="00B95569">
      <w:pPr>
        <w:pStyle w:val="2"/>
        <w:ind w:left="-5"/>
      </w:pPr>
      <w:r>
        <w:rPr>
          <w:rStyle w:val="translated-span"/>
        </w:rPr>
        <w:t>4</w:t>
      </w:r>
      <w:r>
        <w:rPr>
          <w:rStyle w:val="translated-span"/>
        </w:rPr>
        <w:t>。</w:t>
      </w:r>
      <w:r>
        <w:rPr>
          <w:rStyle w:val="translated-span"/>
        </w:rPr>
        <w:t>实践总</w:t>
      </w:r>
      <w:r>
        <w:rPr>
          <w:rStyle w:val="translated-span"/>
        </w:rPr>
        <w:t>结</w:t>
      </w:r>
    </w:p>
    <w:tbl>
      <w:tblPr>
        <w:tblpPr w:vertAnchor="text"/>
        <w:tblW w:w="10418" w:type="dxa"/>
        <w:tblCellMar>
          <w:left w:w="0" w:type="dxa"/>
          <w:right w:w="0" w:type="dxa"/>
        </w:tblCellMar>
        <w:tblLook w:val="04A0" w:firstRow="1" w:lastRow="0" w:firstColumn="1" w:lastColumn="0" w:noHBand="0" w:noVBand="1"/>
      </w:tblPr>
      <w:tblGrid>
        <w:gridCol w:w="10418"/>
      </w:tblGrid>
      <w:tr w:rsidR="00000000">
        <w:trPr>
          <w:trHeight w:val="111"/>
        </w:trPr>
        <w:tc>
          <w:tcPr>
            <w:tcW w:w="6666" w:type="dxa"/>
            <w:tcMar>
              <w:top w:w="0" w:type="dxa"/>
              <w:left w:w="0" w:type="dxa"/>
              <w:bottom w:w="0" w:type="dxa"/>
              <w:right w:w="3752" w:type="dxa"/>
            </w:tcMar>
            <w:hideMark/>
          </w:tcPr>
          <w:p w:rsidR="00000000" w:rsidRDefault="00B95569">
            <w:pPr>
              <w:spacing w:after="0" w:line="256" w:lineRule="auto"/>
              <w:ind w:right="0" w:firstLine="0"/>
            </w:pPr>
            <w:r>
              <w:rPr>
                <w:rStyle w:val="translated-span"/>
                <w:rFonts w:ascii="Arial" w:hAnsi="Arial" w:cs="Arial"/>
                <w:sz w:val="12"/>
                <w:szCs w:val="12"/>
              </w:rPr>
              <w:t>版权所有</w:t>
            </w:r>
            <w:r>
              <w:rPr>
                <w:rStyle w:val="translated-span"/>
                <w:rFonts w:ascii="Arial" w:hAnsi="Arial" w:cs="Arial"/>
                <w:sz w:val="12"/>
                <w:szCs w:val="12"/>
              </w:rPr>
              <w:t>©ASTM International</w:t>
            </w:r>
            <w:r>
              <w:rPr>
                <w:rStyle w:val="translated-span"/>
                <w:rFonts w:ascii="Arial" w:hAnsi="Arial" w:cs="Arial"/>
                <w:sz w:val="12"/>
                <w:szCs w:val="12"/>
              </w:rPr>
              <w:t>，</w:t>
            </w:r>
            <w:r>
              <w:rPr>
                <w:rStyle w:val="translated-span"/>
                <w:rFonts w:ascii="Arial" w:hAnsi="Arial" w:cs="Arial"/>
                <w:sz w:val="12"/>
                <w:szCs w:val="12"/>
              </w:rPr>
              <w:t>100 Barr Harbor Drive</w:t>
            </w:r>
            <w:r>
              <w:rPr>
                <w:rStyle w:val="translated-span"/>
                <w:rFonts w:ascii="Arial" w:hAnsi="Arial" w:cs="Arial"/>
                <w:sz w:val="12"/>
                <w:szCs w:val="12"/>
              </w:rPr>
              <w:t>，邮政信箱</w:t>
            </w:r>
            <w:r>
              <w:rPr>
                <w:rStyle w:val="translated-span"/>
                <w:rFonts w:ascii="Arial" w:hAnsi="Arial" w:cs="Arial"/>
                <w:sz w:val="12"/>
                <w:szCs w:val="12"/>
              </w:rPr>
              <w:t>C700</w:t>
            </w:r>
            <w:r>
              <w:rPr>
                <w:rStyle w:val="translated-span"/>
                <w:rFonts w:ascii="Arial" w:hAnsi="Arial" w:cs="Arial"/>
                <w:sz w:val="12"/>
                <w:szCs w:val="12"/>
              </w:rPr>
              <w:t>，</w:t>
            </w:r>
            <w:r>
              <w:rPr>
                <w:rStyle w:val="translated-span"/>
                <w:rFonts w:ascii="Arial" w:hAnsi="Arial" w:cs="Arial"/>
                <w:sz w:val="12"/>
                <w:szCs w:val="12"/>
              </w:rPr>
              <w:t>West Conshohocken</w:t>
            </w:r>
            <w:r>
              <w:rPr>
                <w:rStyle w:val="translated-span"/>
                <w:rFonts w:ascii="Arial" w:hAnsi="Arial" w:cs="Arial"/>
                <w:sz w:val="12"/>
                <w:szCs w:val="12"/>
              </w:rPr>
              <w:t>，</w:t>
            </w:r>
            <w:r>
              <w:rPr>
                <w:rStyle w:val="translated-span"/>
                <w:rFonts w:ascii="Arial" w:hAnsi="Arial" w:cs="Arial"/>
                <w:sz w:val="12"/>
                <w:szCs w:val="12"/>
              </w:rPr>
              <w:t>PA 19428-2959</w:t>
            </w:r>
            <w:r>
              <w:rPr>
                <w:rStyle w:val="translated-span"/>
                <w:rFonts w:ascii="Arial" w:hAnsi="Arial" w:cs="Arial"/>
                <w:sz w:val="12"/>
                <w:szCs w:val="12"/>
              </w:rPr>
              <w:t>。</w:t>
            </w:r>
            <w:r>
              <w:rPr>
                <w:rStyle w:val="translated-span"/>
                <w:rFonts w:ascii="Arial" w:hAnsi="Arial" w:cs="Arial"/>
                <w:sz w:val="12"/>
                <w:szCs w:val="12"/>
              </w:rPr>
              <w:t>美</w:t>
            </w:r>
            <w:r>
              <w:rPr>
                <w:rStyle w:val="translated-span"/>
                <w:rFonts w:ascii="Arial" w:hAnsi="Arial" w:cs="Arial"/>
                <w:sz w:val="12"/>
                <w:szCs w:val="12"/>
              </w:rPr>
              <w:t>国</w:t>
            </w:r>
          </w:p>
        </w:tc>
      </w:tr>
    </w:tbl>
    <w:p w:rsidR="00000000" w:rsidRDefault="00B95569">
      <w:pPr>
        <w:spacing w:after="230"/>
        <w:ind w:left="-15" w:right="0"/>
      </w:pPr>
      <w:r>
        <w:rPr>
          <w:rStyle w:val="translated-span"/>
        </w:rPr>
        <w:t>4.1</w:t>
      </w:r>
      <w:r>
        <w:rPr>
          <w:rStyle w:val="translated-span"/>
        </w:rPr>
        <w:t>将样品放置在萃取顶针或两个玻璃棉塞之间，并使用索格利特萃取器中的适当溶剂萃取污染物</w:t>
      </w:r>
      <w:r>
        <w:rPr>
          <w:rStyle w:val="translated-span"/>
        </w:rPr>
        <w:t>。</w:t>
      </w:r>
      <w:r>
        <w:rPr>
          <w:rStyle w:val="translated-span"/>
        </w:rPr>
        <w:t>溶剂被带到沸点；纯溶剂蒸汽进入冷凝器，在那里冷凝并滴入顶针</w:t>
      </w:r>
      <w:r>
        <w:rPr>
          <w:rStyle w:val="translated-span"/>
        </w:rPr>
        <w:t>。</w:t>
      </w:r>
      <w:r>
        <w:rPr>
          <w:rStyle w:val="translated-span"/>
        </w:rPr>
        <w:t>当顶针中的液位达到索氏虹吸管顶部时，溶剂和提取的可溶性污染物被虹吸管送回锅炉</w:t>
      </w:r>
      <w:r>
        <w:rPr>
          <w:rStyle w:val="translated-span"/>
        </w:rPr>
        <w:t>。</w:t>
      </w:r>
      <w:r>
        <w:rPr>
          <w:rStyle w:val="translated-span"/>
        </w:rPr>
        <w:t>这个过程可以持续几个小时</w:t>
      </w:r>
      <w:r>
        <w:rPr>
          <w:rStyle w:val="translated-span"/>
        </w:rPr>
        <w:t>。</w:t>
      </w:r>
      <w:r>
        <w:rPr>
          <w:rStyle w:val="translated-span"/>
        </w:rPr>
        <w:t>然后浓缩或干燥溶剂和提取物进行分析</w:t>
      </w:r>
      <w:r>
        <w:rPr>
          <w:rStyle w:val="translated-span"/>
        </w:rPr>
        <w:t>。</w:t>
      </w:r>
    </w:p>
    <w:p w:rsidR="00000000" w:rsidRDefault="00B95569">
      <w:pPr>
        <w:pStyle w:val="2"/>
        <w:ind w:left="-5"/>
      </w:pPr>
      <w:r>
        <w:rPr>
          <w:rStyle w:val="translated-span"/>
        </w:rPr>
        <w:t>5</w:t>
      </w:r>
      <w:r>
        <w:rPr>
          <w:rStyle w:val="translated-span"/>
        </w:rPr>
        <w:t>。</w:t>
      </w:r>
      <w:r>
        <w:rPr>
          <w:rStyle w:val="translated-span"/>
        </w:rPr>
        <w:t>意义和用</w:t>
      </w:r>
      <w:r>
        <w:rPr>
          <w:rStyle w:val="translated-span"/>
        </w:rPr>
        <w:t>途</w:t>
      </w:r>
    </w:p>
    <w:p w:rsidR="00000000" w:rsidRDefault="00B95569">
      <w:pPr>
        <w:ind w:left="-15" w:right="0"/>
      </w:pPr>
      <w:r>
        <w:rPr>
          <w:rStyle w:val="translated-span"/>
        </w:rPr>
        <w:t>5.1</w:t>
      </w:r>
      <w:r>
        <w:rPr>
          <w:rStyle w:val="translated-span"/>
        </w:rPr>
        <w:t>预计本规程适用</w:t>
      </w:r>
      <w:r>
        <w:rPr>
          <w:rStyle w:val="translated-span"/>
        </w:rPr>
        <w:t>于识别和量化系统、系统材料和系统中使用的部件（如氧气）中发现的污染物</w:t>
      </w:r>
      <w:r>
        <w:rPr>
          <w:rStyle w:val="translated-span"/>
        </w:rPr>
        <w:t>。</w:t>
      </w:r>
      <w:r>
        <w:rPr>
          <w:rStyle w:val="translated-span"/>
        </w:rPr>
        <w:t>如密封件和阀座等软货物可在收到时进行测试</w:t>
      </w:r>
      <w:r>
        <w:rPr>
          <w:rStyle w:val="translated-span"/>
        </w:rPr>
        <w:t>。</w:t>
      </w:r>
      <w:r>
        <w:rPr>
          <w:rStyle w:val="translated-span"/>
        </w:rPr>
        <w:t>清洁操作中使用的手套和湿巾或其样品可在使用前进行评估，以确保建议的清洁溶剂不会提取待清洁表面上的污染物和残留物</w:t>
      </w:r>
      <w:r>
        <w:rPr>
          <w:rStyle w:val="translated-span"/>
        </w:rPr>
        <w:t>。</w:t>
      </w:r>
    </w:p>
    <w:p w:rsidR="00000000" w:rsidRDefault="00B95569">
      <w:pPr>
        <w:ind w:left="-15" w:right="0"/>
      </w:pPr>
      <w:r>
        <w:rPr>
          <w:rStyle w:val="translated-span"/>
        </w:rPr>
        <w:t>5.2</w:t>
      </w:r>
      <w:r>
        <w:rPr>
          <w:rStyle w:val="translated-span"/>
        </w:rPr>
        <w:t>擦拭布或其他清洁设备可在使用后进行测试，以确定从表面去除的污染物量</w:t>
      </w:r>
      <w:r>
        <w:rPr>
          <w:rStyle w:val="translated-span"/>
        </w:rPr>
        <w:t>。</w:t>
      </w:r>
      <w:r>
        <w:rPr>
          <w:rStyle w:val="translated-span"/>
        </w:rPr>
        <w:t>该程序可用于使用受污染的控制试片获取用于</w:t>
      </w:r>
      <w:r>
        <w:rPr>
          <w:rStyle w:val="translated-span"/>
        </w:rPr>
        <w:t>NVR</w:t>
      </w:r>
      <w:r>
        <w:rPr>
          <w:rStyle w:val="translated-span"/>
        </w:rPr>
        <w:t>分析的样品，这些试片受清洗过程控制，以验证清洗操作</w:t>
      </w:r>
      <w:r>
        <w:rPr>
          <w:rStyle w:val="translated-span"/>
        </w:rPr>
        <w:t>。</w:t>
      </w:r>
    </w:p>
    <w:p w:rsidR="00000000" w:rsidRDefault="00B95569">
      <w:pPr>
        <w:spacing w:after="228"/>
        <w:ind w:left="-15" w:right="0"/>
      </w:pPr>
      <w:r>
        <w:rPr>
          <w:rStyle w:val="translated-span"/>
        </w:rPr>
        <w:t>5.3</w:t>
      </w:r>
      <w:r>
        <w:rPr>
          <w:rStyle w:val="translated-span"/>
        </w:rPr>
        <w:t>溶剂的选择需要对污染物有一定的了解（建议见实施规程</w:t>
      </w:r>
      <w:r>
        <w:rPr>
          <w:rStyle w:val="translated-span"/>
        </w:rPr>
        <w:t>G93</w:t>
      </w:r>
      <w:r>
        <w:rPr>
          <w:rStyle w:val="translated-span"/>
        </w:rPr>
        <w:t>）</w:t>
      </w:r>
      <w:r>
        <w:rPr>
          <w:rStyle w:val="translated-span"/>
        </w:rPr>
        <w:t>。</w:t>
      </w:r>
      <w:r>
        <w:rPr>
          <w:rStyle w:val="translated-span"/>
        </w:rPr>
        <w:t>如果要对分子污染物进行非挥发性残渣（</w:t>
      </w:r>
      <w:r>
        <w:rPr>
          <w:rStyle w:val="translated-span"/>
        </w:rPr>
        <w:t>NVR</w:t>
      </w:r>
      <w:r>
        <w:rPr>
          <w:rStyle w:val="translated-span"/>
        </w:rPr>
        <w:t>）分</w:t>
      </w:r>
      <w:r>
        <w:rPr>
          <w:rStyle w:val="translated-span"/>
        </w:rPr>
        <w:t>析，溶剂的沸点应明显低于污染物的沸点</w:t>
      </w:r>
      <w:r>
        <w:rPr>
          <w:rStyle w:val="translated-span"/>
        </w:rPr>
        <w:t>。</w:t>
      </w:r>
      <w:r>
        <w:rPr>
          <w:rStyle w:val="translated-span"/>
        </w:rPr>
        <w:t>对于其他分析方法，试验人员必须知道分析方法的准确度，并且应选择溶剂，以免干扰所选分析方法</w:t>
      </w:r>
      <w:r>
        <w:rPr>
          <w:rStyle w:val="translated-span"/>
        </w:rPr>
        <w:t>。</w:t>
      </w:r>
      <w:r>
        <w:rPr>
          <w:rStyle w:val="translated-span"/>
        </w:rPr>
        <w:t>为了确定</w:t>
      </w:r>
      <w:r>
        <w:rPr>
          <w:rStyle w:val="translated-span"/>
        </w:rPr>
        <w:t>NVR</w:t>
      </w:r>
      <w:r>
        <w:rPr>
          <w:rStyle w:val="translated-span"/>
        </w:rPr>
        <w:t>的成分，已令人满意地使用了红外光谱法或气相色谱</w:t>
      </w:r>
      <w:r>
        <w:rPr>
          <w:rStyle w:val="translated-span"/>
        </w:rPr>
        <w:t>/</w:t>
      </w:r>
      <w:r>
        <w:rPr>
          <w:rStyle w:val="translated-span"/>
        </w:rPr>
        <w:t>质谱法等分析方法</w:t>
      </w:r>
      <w:r>
        <w:rPr>
          <w:rStyle w:val="translated-span"/>
        </w:rPr>
        <w:t>。</w:t>
      </w:r>
    </w:p>
    <w:p w:rsidR="00000000" w:rsidRDefault="00B95569">
      <w:pPr>
        <w:pStyle w:val="2"/>
        <w:ind w:left="-5"/>
      </w:pPr>
      <w:r>
        <w:rPr>
          <w:rStyle w:val="translated-span"/>
        </w:rPr>
        <w:t>6</w:t>
      </w:r>
      <w:r>
        <w:rPr>
          <w:rStyle w:val="translated-span"/>
        </w:rPr>
        <w:t>。</w:t>
      </w:r>
      <w:r>
        <w:rPr>
          <w:rStyle w:val="translated-span"/>
        </w:rPr>
        <w:t>仪</w:t>
      </w:r>
      <w:r>
        <w:rPr>
          <w:rStyle w:val="translated-span"/>
        </w:rPr>
        <w:t>器</w:t>
      </w:r>
    </w:p>
    <w:p w:rsidR="00000000" w:rsidRDefault="00B95569">
      <w:pPr>
        <w:ind w:left="-15" w:right="0"/>
      </w:pPr>
      <w:r>
        <w:rPr>
          <w:rStyle w:val="translated-span"/>
        </w:rPr>
        <w:t>6.1</w:t>
      </w:r>
      <w:r>
        <w:rPr>
          <w:rStyle w:val="translated-span"/>
        </w:rPr>
        <w:t>索氏提取器</w:t>
      </w:r>
      <w:r>
        <w:rPr>
          <w:rStyle w:val="translated-span"/>
        </w:rPr>
        <w:t>-500ml</w:t>
      </w:r>
      <w:r>
        <w:rPr>
          <w:rStyle w:val="translated-span"/>
        </w:rPr>
        <w:t>蒸发烧瓶及相关设备，如图</w:t>
      </w:r>
      <w:r>
        <w:rPr>
          <w:rStyle w:val="translated-span"/>
        </w:rPr>
        <w:t>1</w:t>
      </w:r>
      <w:r>
        <w:rPr>
          <w:rStyle w:val="translated-span"/>
        </w:rPr>
        <w:t>所示</w:t>
      </w:r>
      <w:r>
        <w:rPr>
          <w:rStyle w:val="translated-span"/>
        </w:rPr>
        <w:t>。</w:t>
      </w:r>
    </w:p>
    <w:p w:rsidR="00000000" w:rsidRDefault="00B95569">
      <w:pPr>
        <w:ind w:left="190" w:right="0" w:firstLine="0"/>
      </w:pPr>
      <w:r>
        <w:rPr>
          <w:rStyle w:val="translated-span"/>
        </w:rPr>
        <w:t>6.2</w:t>
      </w:r>
      <w:r>
        <w:rPr>
          <w:rStyle w:val="translated-span"/>
        </w:rPr>
        <w:t>提取的沸腾片溶剂</w:t>
      </w:r>
      <w:r>
        <w:rPr>
          <w:rStyle w:val="translated-span"/>
        </w:rPr>
        <w:t>。</w:t>
      </w:r>
    </w:p>
    <w:p w:rsidR="00000000" w:rsidRDefault="00B95569">
      <w:pPr>
        <w:ind w:left="190" w:right="0" w:firstLine="0"/>
      </w:pPr>
      <w:r>
        <w:rPr>
          <w:rStyle w:val="translated-span"/>
        </w:rPr>
        <w:t>6.3</w:t>
      </w:r>
      <w:r>
        <w:rPr>
          <w:rStyle w:val="translated-span"/>
        </w:rPr>
        <w:t>水浴加热，温度控制在</w:t>
      </w:r>
      <w:r>
        <w:rPr>
          <w:rStyle w:val="translated-span"/>
        </w:rPr>
        <w:t>65°C</w:t>
      </w:r>
      <w:r>
        <w:rPr>
          <w:rStyle w:val="translated-span"/>
        </w:rPr>
        <w:t>。</w:t>
      </w:r>
    </w:p>
    <w:p w:rsidR="00000000" w:rsidRDefault="00B95569">
      <w:pPr>
        <w:ind w:left="190" w:right="0" w:firstLine="0"/>
      </w:pPr>
      <w:r>
        <w:rPr>
          <w:rStyle w:val="translated-span"/>
        </w:rPr>
        <w:t>6.4</w:t>
      </w:r>
      <w:r>
        <w:rPr>
          <w:rStyle w:val="translated-span"/>
        </w:rPr>
        <w:t>顶针玻璃或纸</w:t>
      </w:r>
      <w:r>
        <w:rPr>
          <w:rStyle w:val="translated-span"/>
        </w:rPr>
        <w:t>。</w:t>
      </w:r>
    </w:p>
    <w:p w:rsidR="00000000" w:rsidRDefault="00B95569">
      <w:pPr>
        <w:ind w:left="190" w:right="0" w:firstLine="0"/>
      </w:pPr>
      <w:r>
        <w:rPr>
          <w:rStyle w:val="translated-span"/>
        </w:rPr>
        <w:t>6.5</w:t>
      </w:r>
      <w:r>
        <w:rPr>
          <w:rStyle w:val="translated-span"/>
        </w:rPr>
        <w:t>加热罩变阻器控制</w:t>
      </w:r>
      <w:r>
        <w:rPr>
          <w:rStyle w:val="translated-span"/>
        </w:rPr>
        <w:t>。</w:t>
      </w:r>
    </w:p>
    <w:p w:rsidR="00000000" w:rsidRDefault="00B95569">
      <w:pPr>
        <w:ind w:left="-15" w:right="0"/>
      </w:pPr>
      <w:r>
        <w:rPr>
          <w:rStyle w:val="translated-span"/>
        </w:rPr>
        <w:t>6.6</w:t>
      </w:r>
      <w:r>
        <w:rPr>
          <w:rStyle w:val="translated-span"/>
        </w:rPr>
        <w:t>天平量程至少为</w:t>
      </w:r>
      <w:r>
        <w:rPr>
          <w:rStyle w:val="translated-span"/>
        </w:rPr>
        <w:t>50 g</w:t>
      </w:r>
      <w:r>
        <w:rPr>
          <w:rStyle w:val="translated-span"/>
        </w:rPr>
        <w:t>，精度为</w:t>
      </w:r>
      <w:r>
        <w:rPr>
          <w:rStyle w:val="translated-span"/>
        </w:rPr>
        <w:t>0.1 mg</w:t>
      </w:r>
      <w:r>
        <w:rPr>
          <w:rStyle w:val="translated-span"/>
        </w:rPr>
        <w:t>。</w:t>
      </w:r>
    </w:p>
    <w:p w:rsidR="00000000" w:rsidRDefault="00B95569">
      <w:pPr>
        <w:ind w:left="185" w:right="0" w:hanging="10"/>
      </w:pPr>
      <w:r>
        <w:rPr>
          <w:rStyle w:val="translated-span"/>
        </w:rPr>
        <w:t>6.7</w:t>
      </w:r>
      <w:r>
        <w:rPr>
          <w:rStyle w:val="translated-span"/>
        </w:rPr>
        <w:t>蒸发器旋转</w:t>
      </w:r>
      <w:r>
        <w:rPr>
          <w:rStyle w:val="translated-span"/>
        </w:rPr>
        <w:t>。</w:t>
      </w:r>
    </w:p>
    <w:p w:rsidR="00000000" w:rsidRDefault="00B95569">
      <w:pPr>
        <w:spacing w:after="231"/>
        <w:ind w:left="190" w:right="0" w:firstLine="0"/>
      </w:pPr>
      <w:r>
        <w:rPr>
          <w:rStyle w:val="translated-span"/>
        </w:rPr>
        <w:t>6.8 500</w:t>
      </w:r>
      <w:r>
        <w:rPr>
          <w:rStyle w:val="translated-span"/>
        </w:rPr>
        <w:t>毫升浓缩瓶</w:t>
      </w:r>
      <w:r>
        <w:rPr>
          <w:rStyle w:val="translated-span"/>
        </w:rPr>
        <w:t>。</w:t>
      </w:r>
    </w:p>
    <w:p w:rsidR="00000000" w:rsidRDefault="00B95569">
      <w:pPr>
        <w:pStyle w:val="2"/>
        <w:ind w:left="-5"/>
      </w:pPr>
      <w:r>
        <w:rPr>
          <w:rStyle w:val="translated-span"/>
        </w:rPr>
        <w:t>7</w:t>
      </w:r>
      <w:r>
        <w:rPr>
          <w:rStyle w:val="translated-span"/>
        </w:rPr>
        <w:t>。</w:t>
      </w:r>
      <w:r>
        <w:rPr>
          <w:rStyle w:val="translated-span"/>
        </w:rPr>
        <w:t>试</w:t>
      </w:r>
      <w:r>
        <w:rPr>
          <w:rStyle w:val="translated-span"/>
        </w:rPr>
        <w:t>剂</w:t>
      </w:r>
    </w:p>
    <w:p w:rsidR="00000000" w:rsidRDefault="00B95569">
      <w:pPr>
        <w:ind w:left="-15" w:right="0"/>
      </w:pPr>
      <w:r>
        <w:rPr>
          <w:rStyle w:val="translated-span"/>
        </w:rPr>
        <w:t>7.1</w:t>
      </w:r>
      <w:r>
        <w:rPr>
          <w:rStyle w:val="translated-span"/>
        </w:rPr>
        <w:t>可用于制备标准污染物溶液的溶剂包括：</w:t>
      </w:r>
      <w:r>
        <w:rPr>
          <w:rStyle w:val="translated-span"/>
        </w:rPr>
        <w:t>2-</w:t>
      </w:r>
      <w:r>
        <w:rPr>
          <w:rStyle w:val="translated-span"/>
        </w:rPr>
        <w:t>丙醇、</w:t>
      </w:r>
      <w:r>
        <w:rPr>
          <w:rStyle w:val="translated-span"/>
        </w:rPr>
        <w:t>2-</w:t>
      </w:r>
      <w:r>
        <w:rPr>
          <w:rStyle w:val="translated-span"/>
        </w:rPr>
        <w:t>丁酮、己烷、二氯甲烷和全氟化碳流体</w:t>
      </w:r>
      <w:r>
        <w:rPr>
          <w:rStyle w:val="translated-span"/>
        </w:rPr>
        <w:t>。</w:t>
      </w:r>
    </w:p>
    <w:p w:rsidR="00000000" w:rsidRDefault="00B95569">
      <w:pPr>
        <w:ind w:left="-15" w:right="0"/>
      </w:pPr>
      <w:r>
        <w:rPr>
          <w:rStyle w:val="translated-span"/>
        </w:rPr>
        <w:t>7.2</w:t>
      </w:r>
      <w:r>
        <w:rPr>
          <w:rStyle w:val="translated-span"/>
        </w:rPr>
        <w:t>所有试验均应使用试剂级化学品的纯度</w:t>
      </w:r>
      <w:r>
        <w:rPr>
          <w:rStyle w:val="translated-span"/>
        </w:rPr>
        <w:t>。</w:t>
      </w:r>
      <w:r>
        <w:rPr>
          <w:rStyle w:val="translated-span"/>
        </w:rPr>
        <w:t>除非另有说明，否则所有试剂均应符合美国化学学会分析试剂委员会的规范，其</w:t>
      </w:r>
      <w:r>
        <w:rPr>
          <w:rStyle w:val="translated-span"/>
        </w:rPr>
        <w:t>中</w:t>
      </w:r>
    </w:p>
    <w:p w:rsidR="00000000" w:rsidRDefault="00B95569">
      <w:pPr>
        <w:spacing w:after="90" w:line="256" w:lineRule="auto"/>
        <w:ind w:left="191" w:right="0" w:firstLine="0"/>
        <w:jc w:val="left"/>
      </w:pPr>
      <w:r>
        <w:rPr>
          <w:noProof/>
        </w:rPr>
        <w:drawing>
          <wp:inline distT="0" distB="0" distL="0" distR="0">
            <wp:extent cx="2952750" cy="4324350"/>
            <wp:effectExtent l="0" t="0" r="0" b="0"/>
            <wp:docPr id="3" name="Picture 324" descr="D:\document\convert_tasks\transweb\1464786_1477007\1464786.pdf.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D:\document\convert_tasks\transweb\1464786_1477007\1464786.pdf.files\image003.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952750" cy="4324350"/>
                    </a:xfrm>
                    <a:prstGeom prst="rect">
                      <a:avLst/>
                    </a:prstGeom>
                    <a:noFill/>
                    <a:ln>
                      <a:noFill/>
                    </a:ln>
                  </pic:spPr>
                </pic:pic>
              </a:graphicData>
            </a:graphic>
          </wp:inline>
        </w:drawing>
      </w:r>
    </w:p>
    <w:p w:rsidR="00000000" w:rsidRDefault="00B95569">
      <w:pPr>
        <w:pStyle w:val="3"/>
        <w:spacing w:after="316"/>
        <w:ind w:left="0" w:firstLine="0"/>
      </w:pPr>
      <w:r>
        <w:rPr>
          <w:rStyle w:val="translated-span"/>
          <w:rFonts w:ascii="Arial" w:hAnsi="Arial" w:cs="Arial"/>
          <w:b/>
          <w:bCs/>
          <w:sz w:val="16"/>
          <w:szCs w:val="16"/>
        </w:rPr>
        <w:t>图</w:t>
      </w:r>
      <w:r>
        <w:rPr>
          <w:rStyle w:val="translated-span"/>
          <w:rFonts w:ascii="Arial" w:hAnsi="Arial" w:cs="Arial"/>
          <w:b/>
          <w:bCs/>
          <w:sz w:val="16"/>
          <w:szCs w:val="16"/>
        </w:rPr>
        <w:t>1</w:t>
      </w:r>
      <w:r>
        <w:rPr>
          <w:rStyle w:val="translated-span"/>
          <w:rFonts w:ascii="Arial" w:hAnsi="Arial" w:cs="Arial"/>
          <w:b/>
          <w:bCs/>
          <w:sz w:val="16"/>
          <w:szCs w:val="16"/>
        </w:rPr>
        <w:t>索氏提取装</w:t>
      </w:r>
      <w:r>
        <w:rPr>
          <w:rStyle w:val="translated-span"/>
          <w:rFonts w:ascii="Arial" w:hAnsi="Arial" w:cs="Arial"/>
          <w:b/>
          <w:bCs/>
          <w:sz w:val="16"/>
          <w:szCs w:val="16"/>
        </w:rPr>
        <w:t>置</w:t>
      </w:r>
    </w:p>
    <w:p w:rsidR="00000000" w:rsidRDefault="00B95569">
      <w:pPr>
        <w:ind w:left="-15" w:right="0" w:firstLine="0"/>
      </w:pPr>
      <w:r>
        <w:rPr>
          <w:rStyle w:val="translated-span"/>
        </w:rPr>
        <w:t>可提供此类规范。【</w:t>
      </w:r>
      <w:r>
        <w:rPr>
          <w:rStyle w:val="translated-span"/>
        </w:rPr>
        <w:t>1</w:t>
      </w:r>
      <w:r>
        <w:rPr>
          <w:rStyle w:val="translated-span"/>
        </w:rPr>
        <w:t>】可使用其他等级，前提是首先确定试剂的纯度足够高，可以在不降低测定准确度的情况下使用</w:t>
      </w:r>
      <w:r>
        <w:rPr>
          <w:rStyle w:val="translated-span"/>
        </w:rPr>
        <w:t>。</w:t>
      </w:r>
    </w:p>
    <w:p w:rsidR="00000000" w:rsidRDefault="00B95569">
      <w:pPr>
        <w:spacing w:after="127" w:line="223" w:lineRule="auto"/>
        <w:ind w:right="-8" w:firstLine="190"/>
      </w:pPr>
      <w:r>
        <w:rPr>
          <w:rStyle w:val="translated-span"/>
          <w:sz w:val="17"/>
          <w:szCs w:val="17"/>
        </w:rPr>
        <w:t>注</w:t>
      </w:r>
      <w:r>
        <w:rPr>
          <w:rStyle w:val="translated-span"/>
          <w:sz w:val="17"/>
          <w:szCs w:val="17"/>
        </w:rPr>
        <w:t>1-</w:t>
      </w:r>
      <w:r>
        <w:rPr>
          <w:rStyle w:val="translated-span"/>
          <w:sz w:val="17"/>
          <w:szCs w:val="17"/>
        </w:rPr>
        <w:t>警告：</w:t>
      </w:r>
      <w:r>
        <w:rPr>
          <w:rStyle w:val="translated-span"/>
          <w:sz w:val="17"/>
          <w:szCs w:val="17"/>
        </w:rPr>
        <w:t>2-</w:t>
      </w:r>
      <w:r>
        <w:rPr>
          <w:rStyle w:val="translated-span"/>
          <w:sz w:val="17"/>
          <w:szCs w:val="17"/>
        </w:rPr>
        <w:t>丙</w:t>
      </w:r>
      <w:r>
        <w:rPr>
          <w:rStyle w:val="translated-span"/>
          <w:sz w:val="17"/>
          <w:szCs w:val="17"/>
        </w:rPr>
        <w:t>醇和</w:t>
      </w:r>
      <w:r>
        <w:rPr>
          <w:rStyle w:val="translated-span"/>
          <w:sz w:val="17"/>
          <w:szCs w:val="17"/>
        </w:rPr>
        <w:t>2-</w:t>
      </w:r>
      <w:r>
        <w:rPr>
          <w:rStyle w:val="translated-span"/>
          <w:sz w:val="17"/>
          <w:szCs w:val="17"/>
        </w:rPr>
        <w:t>丁酮等溶剂极易燃烧</w:t>
      </w:r>
      <w:r>
        <w:rPr>
          <w:rStyle w:val="translated-span"/>
          <w:sz w:val="17"/>
          <w:szCs w:val="17"/>
        </w:rPr>
        <w:t>。</w:t>
      </w:r>
      <w:r>
        <w:rPr>
          <w:rStyle w:val="translated-span"/>
          <w:sz w:val="17"/>
          <w:szCs w:val="17"/>
        </w:rPr>
        <w:t>读者应参考适当的安全处理程序</w:t>
      </w:r>
      <w:r>
        <w:rPr>
          <w:rStyle w:val="translated-span"/>
          <w:sz w:val="17"/>
          <w:szCs w:val="17"/>
        </w:rPr>
        <w:t>。</w:t>
      </w:r>
    </w:p>
    <w:p w:rsidR="00000000" w:rsidRDefault="00B95569">
      <w:pPr>
        <w:spacing w:after="145" w:line="256" w:lineRule="auto"/>
        <w:ind w:right="2" w:firstLine="0"/>
        <w:jc w:val="right"/>
      </w:pPr>
      <w:r>
        <w:rPr>
          <w:rStyle w:val="translated-span"/>
        </w:rPr>
        <w:t>7.3</w:t>
      </w:r>
      <w:r>
        <w:rPr>
          <w:rStyle w:val="translated-span"/>
        </w:rPr>
        <w:t>水应符合</w:t>
      </w:r>
      <w:r>
        <w:rPr>
          <w:rStyle w:val="translated-span"/>
        </w:rPr>
        <w:t>D1193</w:t>
      </w:r>
      <w:r>
        <w:rPr>
          <w:rStyle w:val="translated-span"/>
        </w:rPr>
        <w:t>第二类的要求</w:t>
      </w:r>
      <w:r>
        <w:rPr>
          <w:rStyle w:val="translated-span"/>
        </w:rPr>
        <w:t>。</w:t>
      </w:r>
    </w:p>
    <w:p w:rsidR="00000000" w:rsidRDefault="00B95569">
      <w:pPr>
        <w:pStyle w:val="2"/>
        <w:ind w:left="-5"/>
      </w:pPr>
      <w:r>
        <w:rPr>
          <w:rStyle w:val="translated-span"/>
        </w:rPr>
        <w:t>8</w:t>
      </w:r>
      <w:r>
        <w:rPr>
          <w:rStyle w:val="translated-span"/>
        </w:rPr>
        <w:t>。</w:t>
      </w:r>
      <w:r>
        <w:rPr>
          <w:rStyle w:val="translated-span"/>
        </w:rPr>
        <w:t>程</w:t>
      </w:r>
      <w:r>
        <w:rPr>
          <w:rStyle w:val="translated-span"/>
        </w:rPr>
        <w:t>序</w:t>
      </w:r>
    </w:p>
    <w:p w:rsidR="00000000" w:rsidRDefault="00B95569">
      <w:pPr>
        <w:spacing w:after="16"/>
        <w:ind w:left="190" w:right="0" w:firstLine="0"/>
      </w:pPr>
      <w:r>
        <w:rPr>
          <w:rStyle w:val="translated-span"/>
        </w:rPr>
        <w:t>8.1</w:t>
      </w:r>
      <w:r>
        <w:rPr>
          <w:rStyle w:val="translated-span"/>
        </w:rPr>
        <w:t>准备样品，将其放入提取器中</w:t>
      </w:r>
      <w:r>
        <w:rPr>
          <w:rStyle w:val="translated-span"/>
        </w:rPr>
        <w:t>。</w:t>
      </w:r>
    </w:p>
    <w:p w:rsidR="00000000" w:rsidRDefault="00B95569">
      <w:pPr>
        <w:spacing w:after="11"/>
        <w:ind w:left="-15" w:right="0"/>
      </w:pPr>
      <w:r>
        <w:rPr>
          <w:rStyle w:val="translated-span"/>
        </w:rPr>
        <w:t>8.1.1</w:t>
      </w:r>
      <w:r>
        <w:rPr>
          <w:rStyle w:val="translated-span"/>
        </w:rPr>
        <w:t>为了确定抹布（新的或使用过的）中可提取材料的量，切下一个约</w:t>
      </w:r>
      <w:r>
        <w:rPr>
          <w:rStyle w:val="translated-span"/>
        </w:rPr>
        <w:t>30</w:t>
      </w:r>
      <w:r>
        <w:rPr>
          <w:rStyle w:val="translated-span"/>
        </w:rPr>
        <w:t>厘米（</w:t>
      </w:r>
      <w:r>
        <w:rPr>
          <w:rStyle w:val="translated-span"/>
        </w:rPr>
        <w:t>cm</w:t>
      </w:r>
      <w:r>
        <w:rPr>
          <w:rStyle w:val="translated-span"/>
        </w:rPr>
        <w:t>）平方的试验段，精确测量并计算面积（</w:t>
      </w:r>
      <w:r>
        <w:rPr>
          <w:rStyle w:val="translated-span"/>
        </w:rPr>
        <w:t>a</w:t>
      </w:r>
      <w:r>
        <w:rPr>
          <w:rStyle w:val="translated-span"/>
        </w:rPr>
        <w:t>）（单位：平方厘米），并以克为单位称重，精确到十分之一毫克（</w:t>
      </w:r>
      <w:r>
        <w:rPr>
          <w:rStyle w:val="translated-span"/>
        </w:rPr>
        <w:t>w1</w:t>
      </w:r>
      <w:r>
        <w:rPr>
          <w:rStyle w:val="translated-span"/>
        </w:rPr>
        <w:t>）</w:t>
      </w:r>
      <w:r>
        <w:rPr>
          <w:rStyle w:val="translated-span"/>
        </w:rPr>
        <w:t>。</w:t>
      </w:r>
      <w:r>
        <w:rPr>
          <w:rStyle w:val="translated-span"/>
        </w:rPr>
        <w:t>记录面积和重量</w:t>
      </w:r>
      <w:r>
        <w:rPr>
          <w:rStyle w:val="translated-span"/>
        </w:rPr>
        <w:t>。</w:t>
      </w:r>
    </w:p>
    <w:p w:rsidR="00000000" w:rsidRDefault="00B95569">
      <w:pPr>
        <w:spacing w:after="16"/>
        <w:ind w:left="-15" w:right="0"/>
      </w:pPr>
      <w:r>
        <w:rPr>
          <w:rStyle w:val="translated-span"/>
        </w:rPr>
        <w:t>8.1.1.1</w:t>
      </w:r>
      <w:r>
        <w:rPr>
          <w:rStyle w:val="translated-span"/>
        </w:rPr>
        <w:t>如果要在使用过的擦拭布上测定</w:t>
      </w:r>
      <w:r>
        <w:rPr>
          <w:rStyle w:val="translated-span"/>
        </w:rPr>
        <w:t>Nvr</w:t>
      </w:r>
      <w:r>
        <w:rPr>
          <w:rStyle w:val="translated-span"/>
        </w:rPr>
        <w:t>，以评估零件或系统的清洁度，则应根据试验方法</w:t>
      </w:r>
      <w:r>
        <w:rPr>
          <w:rStyle w:val="translated-span"/>
        </w:rPr>
        <w:t>E1235</w:t>
      </w:r>
      <w:r>
        <w:rPr>
          <w:rStyle w:val="translated-span"/>
        </w:rPr>
        <w:t>或试验方法</w:t>
      </w:r>
      <w:r>
        <w:rPr>
          <w:rStyle w:val="translated-span"/>
        </w:rPr>
        <w:t>F331</w:t>
      </w:r>
      <w:r>
        <w:rPr>
          <w:rStyle w:val="translated-span"/>
        </w:rPr>
        <w:t>，在使用之前，对具有相同表面积的未使用过</w:t>
      </w:r>
      <w:r>
        <w:rPr>
          <w:rStyle w:val="translated-span"/>
        </w:rPr>
        <w:t>的代表性样品进行</w:t>
      </w:r>
      <w:r>
        <w:rPr>
          <w:rStyle w:val="translated-span"/>
        </w:rPr>
        <w:t>Nvr</w:t>
      </w:r>
      <w:r>
        <w:rPr>
          <w:rStyle w:val="translated-span"/>
        </w:rPr>
        <w:t>分析</w:t>
      </w:r>
      <w:r>
        <w:rPr>
          <w:rStyle w:val="translated-span"/>
        </w:rPr>
        <w:t>。</w:t>
      </w:r>
      <w:r>
        <w:rPr>
          <w:rStyle w:val="translated-span"/>
        </w:rPr>
        <w:t>将</w:t>
      </w:r>
      <w:r>
        <w:rPr>
          <w:rStyle w:val="translated-span"/>
        </w:rPr>
        <w:t>Nvr</w:t>
      </w:r>
      <w:r>
        <w:rPr>
          <w:rStyle w:val="translated-span"/>
        </w:rPr>
        <w:t>记录为</w:t>
      </w:r>
      <w:r>
        <w:rPr>
          <w:rStyle w:val="translated-span"/>
        </w:rPr>
        <w:t>w3</w:t>
      </w:r>
      <w:r>
        <w:rPr>
          <w:rStyle w:val="translated-span"/>
        </w:rPr>
        <w:t>（</w:t>
      </w:r>
      <w:r>
        <w:rPr>
          <w:rStyle w:val="translated-span"/>
        </w:rPr>
        <w:t>mg/g</w:t>
      </w:r>
      <w:r>
        <w:rPr>
          <w:rStyle w:val="translated-span"/>
        </w:rPr>
        <w:t>）或</w:t>
      </w:r>
      <w:r>
        <w:rPr>
          <w:rStyle w:val="translated-span"/>
        </w:rPr>
        <w:t>w4</w:t>
      </w:r>
      <w:r>
        <w:rPr>
          <w:rStyle w:val="translated-span"/>
        </w:rPr>
        <w:t>（</w:t>
      </w:r>
      <w:r>
        <w:rPr>
          <w:rStyle w:val="translated-span"/>
        </w:rPr>
        <w:t>mg/cm2</w:t>
      </w:r>
      <w:r>
        <w:rPr>
          <w:rStyle w:val="translated-span"/>
        </w:rPr>
        <w:t>）</w:t>
      </w:r>
      <w:r>
        <w:rPr>
          <w:rStyle w:val="translated-span"/>
        </w:rPr>
        <w:t>。</w:t>
      </w:r>
      <w:r>
        <w:rPr>
          <w:rStyle w:val="translated-span"/>
        </w:rPr>
        <w:t>必须从污染布的测定值中减去该</w:t>
      </w:r>
      <w:r>
        <w:rPr>
          <w:rStyle w:val="translated-span"/>
        </w:rPr>
        <w:t>nvr</w:t>
      </w:r>
      <w:r>
        <w:rPr>
          <w:rStyle w:val="translated-span"/>
        </w:rPr>
        <w:t>值</w:t>
      </w:r>
      <w:r>
        <w:rPr>
          <w:rStyle w:val="translated-span"/>
        </w:rPr>
        <w:t>。</w:t>
      </w:r>
    </w:p>
    <w:p w:rsidR="00000000" w:rsidRDefault="00B95569">
      <w:pPr>
        <w:spacing w:after="38"/>
        <w:ind w:left="-15" w:right="0"/>
      </w:pPr>
      <w:r>
        <w:rPr>
          <w:rStyle w:val="translated-span"/>
        </w:rPr>
        <w:t>8.1.2</w:t>
      </w:r>
      <w:r>
        <w:rPr>
          <w:rStyle w:val="translated-span"/>
        </w:rPr>
        <w:t>为了确定清洁操作中手套中可提取材料的数量，从手指和手掌上切下几条矩形条，这些条通常会暴露在清洁溶剂中的区域，以克计，精确到十分之一毫克，并记录重量（</w:t>
      </w:r>
      <w:r>
        <w:rPr>
          <w:rStyle w:val="translated-span"/>
        </w:rPr>
        <w:t>w1</w:t>
      </w:r>
      <w:r>
        <w:rPr>
          <w:rStyle w:val="translated-span"/>
        </w:rPr>
        <w:t>）</w:t>
      </w:r>
      <w:r>
        <w:rPr>
          <w:rStyle w:val="translated-span"/>
        </w:rPr>
        <w:t>。</w:t>
      </w:r>
      <w:r>
        <w:rPr>
          <w:rStyle w:val="translated-span"/>
        </w:rPr>
        <w:t>以厘米为单位确定每条带的尺寸，并以平方厘米为单位记录带（</w:t>
      </w:r>
      <w:r>
        <w:rPr>
          <w:rStyle w:val="translated-span"/>
        </w:rPr>
        <w:t>A</w:t>
      </w:r>
      <w:r>
        <w:rPr>
          <w:rStyle w:val="translated-span"/>
        </w:rPr>
        <w:t>）的总表面积</w:t>
      </w:r>
      <w:r>
        <w:rPr>
          <w:rStyle w:val="translated-span"/>
        </w:rPr>
        <w:t>。</w:t>
      </w:r>
    </w:p>
    <w:p w:rsidR="00000000" w:rsidRDefault="00B95569">
      <w:pPr>
        <w:spacing w:after="0"/>
        <w:ind w:left="-15" w:right="0"/>
      </w:pPr>
      <w:r>
        <w:rPr>
          <w:rStyle w:val="translated-span"/>
        </w:rPr>
        <w:t>8.1.3</w:t>
      </w:r>
      <w:r>
        <w:rPr>
          <w:rStyle w:val="translated-span"/>
        </w:rPr>
        <w:t>为了确定控制试样上</w:t>
      </w:r>
      <w:r>
        <w:rPr>
          <w:rStyle w:val="translated-span"/>
        </w:rPr>
        <w:t>Nvr</w:t>
      </w:r>
      <w:r>
        <w:rPr>
          <w:rStyle w:val="translated-span"/>
        </w:rPr>
        <w:t>的量，测量总污染表面积（即前或前、后和侧），单位为平方厘米，并称重</w:t>
      </w:r>
      <w:r>
        <w:rPr>
          <w:rStyle w:val="translated-span"/>
        </w:rPr>
        <w:t>。</w:t>
      </w:r>
    </w:p>
    <w:p w:rsidR="00000000" w:rsidRDefault="00B95569">
      <w:pPr>
        <w:spacing w:after="50"/>
        <w:ind w:left="-15" w:right="0" w:firstLine="0"/>
      </w:pPr>
      <w:r>
        <w:rPr>
          <w:rStyle w:val="translated-span"/>
        </w:rPr>
        <w:t>克，精确到十分之一毫克</w:t>
      </w:r>
      <w:r>
        <w:rPr>
          <w:rStyle w:val="translated-span"/>
        </w:rPr>
        <w:t>。</w:t>
      </w:r>
      <w:r>
        <w:rPr>
          <w:rStyle w:val="translated-span"/>
        </w:rPr>
        <w:t>记录表面积（</w:t>
      </w:r>
      <w:r>
        <w:rPr>
          <w:rStyle w:val="translated-span"/>
        </w:rPr>
        <w:t>a</w:t>
      </w:r>
      <w:r>
        <w:rPr>
          <w:rStyle w:val="translated-span"/>
        </w:rPr>
        <w:t>）和重</w:t>
      </w:r>
      <w:r>
        <w:rPr>
          <w:rStyle w:val="translated-span"/>
        </w:rPr>
        <w:t>量（</w:t>
      </w:r>
      <w:r>
        <w:rPr>
          <w:rStyle w:val="translated-span"/>
        </w:rPr>
        <w:t>w1</w:t>
      </w:r>
      <w:r>
        <w:rPr>
          <w:rStyle w:val="translated-span"/>
        </w:rPr>
        <w:t>）</w:t>
      </w:r>
      <w:r>
        <w:rPr>
          <w:rStyle w:val="translated-span"/>
        </w:rPr>
        <w:t>。</w:t>
      </w:r>
    </w:p>
    <w:p w:rsidR="00000000" w:rsidRDefault="00B95569">
      <w:pPr>
        <w:ind w:left="-15" w:right="0"/>
      </w:pPr>
      <w:r>
        <w:rPr>
          <w:rStyle w:val="translated-span"/>
        </w:rPr>
        <w:t>8.1.4</w:t>
      </w:r>
      <w:r>
        <w:rPr>
          <w:rStyle w:val="translated-span"/>
        </w:rPr>
        <w:t>为了测定小零件上</w:t>
      </w:r>
      <w:r>
        <w:rPr>
          <w:rStyle w:val="translated-span"/>
        </w:rPr>
        <w:t>Nvr</w:t>
      </w:r>
      <w:r>
        <w:rPr>
          <w:rStyle w:val="translated-span"/>
        </w:rPr>
        <w:t>的量，测量并记录总表面积（</w:t>
      </w:r>
      <w:r>
        <w:rPr>
          <w:rStyle w:val="translated-span"/>
        </w:rPr>
        <w:t>a</w:t>
      </w:r>
      <w:r>
        <w:rPr>
          <w:rStyle w:val="translated-span"/>
        </w:rPr>
        <w:t>）（单位：平方厘米）和重量（单位：克），精确到待评估的十分之一毫克（</w:t>
      </w:r>
      <w:r>
        <w:rPr>
          <w:rStyle w:val="translated-span"/>
        </w:rPr>
        <w:t>w1</w:t>
      </w:r>
      <w:r>
        <w:rPr>
          <w:rStyle w:val="translated-span"/>
        </w:rPr>
        <w:t>）</w:t>
      </w:r>
      <w:r>
        <w:rPr>
          <w:rStyle w:val="translated-span"/>
        </w:rPr>
        <w:t>。</w:t>
      </w:r>
    </w:p>
    <w:p w:rsidR="00000000" w:rsidRDefault="00B95569">
      <w:pPr>
        <w:spacing w:after="38"/>
        <w:ind w:left="-15" w:right="0"/>
      </w:pPr>
      <w:r>
        <w:rPr>
          <w:rStyle w:val="translated-span"/>
        </w:rPr>
        <w:t>8.2</w:t>
      </w:r>
      <w:r>
        <w:rPr>
          <w:rStyle w:val="translated-span"/>
        </w:rPr>
        <w:t>将要提取的材料放在提取顶针中，或放在提取器的两个玻璃棉塞之间</w:t>
      </w:r>
      <w:r>
        <w:rPr>
          <w:rStyle w:val="translated-span"/>
        </w:rPr>
        <w:t>。</w:t>
      </w:r>
    </w:p>
    <w:p w:rsidR="00000000" w:rsidRDefault="00B95569">
      <w:pPr>
        <w:ind w:left="-15" w:right="0"/>
      </w:pPr>
      <w:r>
        <w:rPr>
          <w:rStyle w:val="translated-span"/>
        </w:rPr>
        <w:t>8.2.1</w:t>
      </w:r>
      <w:r>
        <w:rPr>
          <w:rStyle w:val="translated-span"/>
        </w:rPr>
        <w:t>用于塞子的玻璃棉应在使用提取溶剂之前进行清洗</w:t>
      </w:r>
      <w:r>
        <w:rPr>
          <w:rStyle w:val="translated-span"/>
        </w:rPr>
        <w:t>。</w:t>
      </w:r>
    </w:p>
    <w:p w:rsidR="00000000" w:rsidRDefault="00B95569">
      <w:pPr>
        <w:spacing w:after="41"/>
        <w:ind w:left="-15" w:right="0"/>
      </w:pPr>
      <w:r>
        <w:rPr>
          <w:rStyle w:val="translated-span"/>
        </w:rPr>
        <w:t>8.3</w:t>
      </w:r>
      <w:r>
        <w:rPr>
          <w:rStyle w:val="translated-span"/>
        </w:rPr>
        <w:t>将</w:t>
      </w:r>
      <w:r>
        <w:rPr>
          <w:rStyle w:val="translated-span"/>
        </w:rPr>
        <w:t>300</w:t>
      </w:r>
      <w:r>
        <w:rPr>
          <w:rStyle w:val="translated-span"/>
        </w:rPr>
        <w:t>毫升萃取溶剂放入</w:t>
      </w:r>
      <w:r>
        <w:rPr>
          <w:rStyle w:val="translated-span"/>
        </w:rPr>
        <w:t>500</w:t>
      </w:r>
      <w:r>
        <w:rPr>
          <w:rStyle w:val="translated-span"/>
        </w:rPr>
        <w:t>毫升平底烧瓶中，烧瓶内装有一个或两个干净的煮沸片</w:t>
      </w:r>
      <w:r>
        <w:rPr>
          <w:rStyle w:val="translated-span"/>
        </w:rPr>
        <w:t>。</w:t>
      </w:r>
      <w:r>
        <w:rPr>
          <w:rStyle w:val="translated-span"/>
        </w:rPr>
        <w:t>将烧瓶置于加热套（或高于溶剂沸点</w:t>
      </w:r>
      <w:r>
        <w:rPr>
          <w:rStyle w:val="translated-span"/>
        </w:rPr>
        <w:t>15</w:t>
      </w:r>
      <w:r>
        <w:rPr>
          <w:rStyle w:val="translated-span"/>
        </w:rPr>
        <w:t>至</w:t>
      </w:r>
      <w:r>
        <w:rPr>
          <w:rStyle w:val="translated-span"/>
        </w:rPr>
        <w:t>20°C</w:t>
      </w:r>
      <w:r>
        <w:rPr>
          <w:rStyle w:val="translated-span"/>
        </w:rPr>
        <w:t>的水浴）中，并将提取器连接到烧瓶上</w:t>
      </w:r>
      <w:r>
        <w:rPr>
          <w:rStyle w:val="translated-span"/>
        </w:rPr>
        <w:t>。</w:t>
      </w:r>
      <w:r>
        <w:rPr>
          <w:rStyle w:val="translated-span"/>
        </w:rPr>
        <w:t>将冷凝器连接到抽提器上，打开冷凝器的冷却水，将烧瓶煮沸并提取样品</w:t>
      </w:r>
      <w:r>
        <w:rPr>
          <w:rStyle w:val="translated-span"/>
        </w:rPr>
        <w:t>6</w:t>
      </w:r>
      <w:r>
        <w:rPr>
          <w:rStyle w:val="translated-span"/>
        </w:rPr>
        <w:t>小时</w:t>
      </w:r>
      <w:r>
        <w:rPr>
          <w:rStyle w:val="translated-span"/>
        </w:rPr>
        <w:t>。</w:t>
      </w:r>
    </w:p>
    <w:p w:rsidR="00000000" w:rsidRDefault="00B95569">
      <w:pPr>
        <w:ind w:left="-15" w:right="0"/>
      </w:pPr>
      <w:r>
        <w:rPr>
          <w:rStyle w:val="translated-span"/>
        </w:rPr>
        <w:t>8.3.1</w:t>
      </w:r>
      <w:r>
        <w:rPr>
          <w:rStyle w:val="translated-span"/>
        </w:rPr>
        <w:t>通宵提取特别厚或致密的材料</w:t>
      </w:r>
      <w:r>
        <w:rPr>
          <w:rStyle w:val="translated-span"/>
        </w:rPr>
        <w:t>。</w:t>
      </w:r>
      <w:r>
        <w:rPr>
          <w:rStyle w:val="translated-span"/>
        </w:rPr>
        <w:t>如果存在任何疑问，建议在不同的时间（每次对新样品）进行萃取，以验证较短的萃取时间去除了所有萃取物</w:t>
      </w:r>
      <w:r>
        <w:rPr>
          <w:rStyle w:val="translated-span"/>
        </w:rPr>
        <w:t>。</w:t>
      </w:r>
    </w:p>
    <w:p w:rsidR="00000000" w:rsidRDefault="00B95569">
      <w:pPr>
        <w:ind w:left="-15" w:right="0"/>
      </w:pPr>
      <w:r>
        <w:rPr>
          <w:rStyle w:val="translated-span"/>
        </w:rPr>
        <w:t>8.4</w:t>
      </w:r>
      <w:r>
        <w:rPr>
          <w:rStyle w:val="translated-span"/>
        </w:rPr>
        <w:t>提取完成后，让提取物冷却</w:t>
      </w:r>
      <w:r>
        <w:rPr>
          <w:rStyle w:val="translated-span"/>
        </w:rPr>
        <w:t>。</w:t>
      </w:r>
    </w:p>
    <w:p w:rsidR="00000000" w:rsidRDefault="00B95569">
      <w:pPr>
        <w:ind w:left="190" w:right="0" w:firstLine="0"/>
      </w:pPr>
      <w:r>
        <w:rPr>
          <w:rStyle w:val="translated-span"/>
        </w:rPr>
        <w:t>8.5</w:t>
      </w:r>
      <w:r>
        <w:rPr>
          <w:rStyle w:val="translated-span"/>
        </w:rPr>
        <w:t>组装旋转蒸发器</w:t>
      </w:r>
      <w:r>
        <w:rPr>
          <w:rStyle w:val="translated-span"/>
        </w:rPr>
        <w:t>。</w:t>
      </w:r>
    </w:p>
    <w:p w:rsidR="00000000" w:rsidRDefault="00B95569">
      <w:pPr>
        <w:ind w:left="-15" w:right="0"/>
      </w:pPr>
      <w:r>
        <w:rPr>
          <w:rStyle w:val="translated-span"/>
        </w:rPr>
        <w:t>8.6</w:t>
      </w:r>
      <w:r>
        <w:rPr>
          <w:rStyle w:val="translated-span"/>
        </w:rPr>
        <w:t>小心地将</w:t>
      </w:r>
      <w:r>
        <w:rPr>
          <w:rStyle w:val="translated-span"/>
        </w:rPr>
        <w:t>500 ml</w:t>
      </w:r>
      <w:r>
        <w:rPr>
          <w:rStyle w:val="translated-span"/>
        </w:rPr>
        <w:t>沸腾烧瓶中的提取物倒入</w:t>
      </w:r>
      <w:r>
        <w:rPr>
          <w:rStyle w:val="translated-span"/>
        </w:rPr>
        <w:t>500 ml</w:t>
      </w:r>
      <w:r>
        <w:rPr>
          <w:rStyle w:val="translated-span"/>
        </w:rPr>
        <w:t>浓缩烧瓶中</w:t>
      </w:r>
      <w:r>
        <w:rPr>
          <w:rStyle w:val="translated-span"/>
        </w:rPr>
        <w:t>。</w:t>
      </w:r>
      <w:r>
        <w:rPr>
          <w:rStyle w:val="translated-span"/>
        </w:rPr>
        <w:t>用</w:t>
      </w:r>
      <w:r>
        <w:rPr>
          <w:rStyle w:val="translated-span"/>
        </w:rPr>
        <w:t>25</w:t>
      </w:r>
      <w:r>
        <w:rPr>
          <w:rStyle w:val="translated-span"/>
        </w:rPr>
        <w:t>至</w:t>
      </w:r>
      <w:r>
        <w:rPr>
          <w:rStyle w:val="translated-span"/>
        </w:rPr>
        <w:t>50</w:t>
      </w:r>
      <w:r>
        <w:rPr>
          <w:rStyle w:val="translated-span"/>
        </w:rPr>
        <w:t>毫升的新鲜试剂级萃取溶剂冲洗</w:t>
      </w:r>
      <w:r>
        <w:rPr>
          <w:rStyle w:val="translated-span"/>
        </w:rPr>
        <w:t>500</w:t>
      </w:r>
      <w:r>
        <w:rPr>
          <w:rStyle w:val="translated-span"/>
        </w:rPr>
        <w:t>毫升烧瓶，并将冲洗液添加到浓缩器烧瓶中</w:t>
      </w:r>
      <w:r>
        <w:rPr>
          <w:rStyle w:val="translated-span"/>
        </w:rPr>
        <w:t>。</w:t>
      </w:r>
      <w:r>
        <w:rPr>
          <w:rStyle w:val="translated-span"/>
        </w:rPr>
        <w:t>再重复两次漂洗过程以完成定量转移</w:t>
      </w:r>
      <w:r>
        <w:rPr>
          <w:rStyle w:val="translated-span"/>
        </w:rPr>
        <w:t>。</w:t>
      </w:r>
    </w:p>
    <w:p w:rsidR="00000000" w:rsidRDefault="00B95569">
      <w:pPr>
        <w:ind w:left="-15" w:right="0"/>
      </w:pPr>
      <w:r>
        <w:rPr>
          <w:rStyle w:val="translated-span"/>
        </w:rPr>
        <w:t>8.7</w:t>
      </w:r>
      <w:r>
        <w:rPr>
          <w:rStyle w:val="translated-span"/>
        </w:rPr>
        <w:t>将浓缩器烧瓶连接到旋转蒸发器上</w:t>
      </w:r>
      <w:r>
        <w:rPr>
          <w:rStyle w:val="translated-span"/>
        </w:rPr>
        <w:t>。</w:t>
      </w:r>
      <w:r>
        <w:rPr>
          <w:rStyle w:val="translated-span"/>
        </w:rPr>
        <w:t>将烧瓶部分浸入高于溶剂沸点约</w:t>
      </w:r>
      <w:r>
        <w:rPr>
          <w:rStyle w:val="translated-span"/>
        </w:rPr>
        <w:t>15</w:t>
      </w:r>
      <w:r>
        <w:rPr>
          <w:rStyle w:val="translated-span"/>
        </w:rPr>
        <w:t>至</w:t>
      </w:r>
      <w:r>
        <w:rPr>
          <w:rStyle w:val="translated-span"/>
        </w:rPr>
        <w:t>20°C</w:t>
      </w:r>
      <w:r>
        <w:rPr>
          <w:rStyle w:val="translated-span"/>
        </w:rPr>
        <w:t>的水浴中</w:t>
      </w:r>
      <w:r>
        <w:rPr>
          <w:rStyle w:val="translated-span"/>
        </w:rPr>
        <w:t>。</w:t>
      </w:r>
      <w:r>
        <w:rPr>
          <w:rStyle w:val="translated-span"/>
        </w:rPr>
        <w:t>当液体的表观体积达到大</w:t>
      </w:r>
      <w:r>
        <w:rPr>
          <w:rStyle w:val="translated-span"/>
        </w:rPr>
        <w:t>约</w:t>
      </w:r>
      <w:r>
        <w:rPr>
          <w:rStyle w:val="translated-span"/>
        </w:rPr>
        <w:t>5</w:t>
      </w:r>
      <w:r>
        <w:rPr>
          <w:rStyle w:val="translated-span"/>
        </w:rPr>
        <w:t>毫升时，从水浴中取出烧瓶，并让烧瓶在室温下冷却至少</w:t>
      </w:r>
      <w:r>
        <w:rPr>
          <w:rStyle w:val="translated-span"/>
        </w:rPr>
        <w:t>10</w:t>
      </w:r>
      <w:r>
        <w:rPr>
          <w:rStyle w:val="translated-span"/>
        </w:rPr>
        <w:t>分钟</w:t>
      </w:r>
      <w:r>
        <w:rPr>
          <w:rStyle w:val="translated-span"/>
        </w:rPr>
        <w:t>。</w:t>
      </w:r>
    </w:p>
    <w:p w:rsidR="00000000" w:rsidRDefault="00B95569">
      <w:pPr>
        <w:ind w:left="-15" w:right="0"/>
      </w:pPr>
      <w:r>
        <w:rPr>
          <w:rStyle w:val="translated-span"/>
        </w:rPr>
        <w:t>8.8</w:t>
      </w:r>
      <w:r>
        <w:rPr>
          <w:rStyle w:val="translated-span"/>
        </w:rPr>
        <w:t>使用试验方法</w:t>
      </w:r>
      <w:r>
        <w:rPr>
          <w:rStyle w:val="translated-span"/>
        </w:rPr>
        <w:t>E1235</w:t>
      </w:r>
      <w:r>
        <w:rPr>
          <w:rStyle w:val="translated-span"/>
        </w:rPr>
        <w:t>或试验方法</w:t>
      </w:r>
      <w:r>
        <w:rPr>
          <w:rStyle w:val="translated-span"/>
        </w:rPr>
        <w:t>F331</w:t>
      </w:r>
      <w:r>
        <w:rPr>
          <w:rStyle w:val="translated-span"/>
        </w:rPr>
        <w:t>测定非挥发性残渣的重量（</w:t>
      </w:r>
      <w:r>
        <w:rPr>
          <w:rStyle w:val="translated-span"/>
        </w:rPr>
        <w:t>W2</w:t>
      </w:r>
      <w:r>
        <w:rPr>
          <w:rStyle w:val="translated-span"/>
        </w:rPr>
        <w:t>），单位为克，精确到十分之一毫克</w:t>
      </w:r>
      <w:r>
        <w:rPr>
          <w:rStyle w:val="translated-span"/>
        </w:rPr>
        <w:t>。</w:t>
      </w:r>
    </w:p>
    <w:p w:rsidR="00000000" w:rsidRDefault="00B95569">
      <w:pPr>
        <w:pStyle w:val="2"/>
        <w:ind w:left="-5"/>
      </w:pPr>
      <w:r>
        <w:rPr>
          <w:rStyle w:val="translated-span"/>
        </w:rPr>
        <w:t>9</w:t>
      </w:r>
      <w:r>
        <w:rPr>
          <w:rStyle w:val="translated-span"/>
        </w:rPr>
        <w:t>。</w:t>
      </w:r>
      <w:r>
        <w:rPr>
          <w:rStyle w:val="translated-span"/>
        </w:rPr>
        <w:t>计</w:t>
      </w:r>
      <w:r>
        <w:rPr>
          <w:rStyle w:val="translated-span"/>
        </w:rPr>
        <w:t>算</w:t>
      </w:r>
    </w:p>
    <w:p w:rsidR="00000000" w:rsidRDefault="00B95569">
      <w:pPr>
        <w:spacing w:after="29"/>
        <w:ind w:left="190" w:right="0" w:firstLine="0"/>
      </w:pPr>
      <w:r>
        <w:rPr>
          <w:rStyle w:val="translated-span"/>
        </w:rPr>
        <w:t>9.1</w:t>
      </w:r>
      <w:r>
        <w:rPr>
          <w:rStyle w:val="translated-span"/>
        </w:rPr>
        <w:t>计算不挥发残渣如下</w:t>
      </w:r>
      <w:r>
        <w:rPr>
          <w:rStyle w:val="translated-span"/>
        </w:rPr>
        <w:t>：</w:t>
      </w:r>
    </w:p>
    <w:p w:rsidR="00000000" w:rsidRDefault="00B95569">
      <w:pPr>
        <w:spacing w:after="86"/>
        <w:ind w:left="-15" w:right="0"/>
      </w:pPr>
      <w:r>
        <w:rPr>
          <w:rStyle w:val="translated-span"/>
        </w:rPr>
        <w:t>9.1.1</w:t>
      </w:r>
      <w:r>
        <w:rPr>
          <w:rStyle w:val="translated-span"/>
        </w:rPr>
        <w:t>对于新材料、湿巾、手套等，每单位重量的总</w:t>
      </w:r>
      <w:r>
        <w:rPr>
          <w:rStyle w:val="translated-span"/>
        </w:rPr>
        <w:t>Nvr</w:t>
      </w:r>
      <w:r>
        <w:rPr>
          <w:rStyle w:val="translated-span"/>
        </w:rPr>
        <w:t>为</w:t>
      </w:r>
      <w:r>
        <w:rPr>
          <w:rStyle w:val="translated-span"/>
        </w:rPr>
        <w:t>：</w:t>
      </w:r>
    </w:p>
    <w:p w:rsidR="00000000" w:rsidRDefault="00B95569">
      <w:pPr>
        <w:pStyle w:val="3"/>
        <w:ind w:left="615" w:right="0"/>
      </w:pPr>
      <w:r>
        <w:rPr>
          <w:rStyle w:val="translated-span"/>
        </w:rPr>
        <w:t>1000×</w:t>
      </w:r>
      <w:r>
        <w:rPr>
          <w:rStyle w:val="translated-span"/>
        </w:rPr>
        <w:t>W</w:t>
      </w:r>
      <w:r>
        <w:rPr>
          <w:sz w:val="16"/>
          <w:szCs w:val="16"/>
          <w:vertAlign w:val="subscript"/>
        </w:rPr>
        <w:t>2</w:t>
      </w:r>
    </w:p>
    <w:p w:rsidR="00000000" w:rsidRDefault="00B95569">
      <w:pPr>
        <w:spacing w:after="157" w:line="223" w:lineRule="auto"/>
        <w:ind w:left="2703" w:right="-8" w:hanging="804"/>
      </w:pPr>
      <w:r>
        <w:rPr>
          <w:rStyle w:val="translated-span"/>
          <w:sz w:val="17"/>
          <w:szCs w:val="17"/>
        </w:rPr>
        <w:t xml:space="preserve">NVR </w:t>
      </w:r>
      <w:r>
        <w:rPr>
          <w:rStyle w:val="translated-span"/>
          <w:sz w:val="17"/>
          <w:szCs w:val="17"/>
        </w:rPr>
        <w:t>5</w:t>
      </w:r>
      <w:r>
        <w:rPr>
          <w:rFonts w:ascii="Calibri" w:hAnsi="Calibri"/>
          <w:noProof/>
          <w:color w:val="000000"/>
          <w:sz w:val="22"/>
          <w:szCs w:val="22"/>
        </w:rPr>
        <w:drawing>
          <wp:inline distT="0" distB="0" distL="0" distR="0">
            <wp:extent cx="438150" cy="9525"/>
            <wp:effectExtent l="0" t="0" r="0" b="0"/>
            <wp:docPr id="4" name="Group 6257" descr="D:\document\convert_tasks\transweb\1464786_1477007\1464786.pdf.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 6257" descr="D:\document\convert_tasks\transweb\1464786_1477007\1464786.pdf.files\image004.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38150" cy="9525"/>
                    </a:xfrm>
                    <a:prstGeom prst="rect">
                      <a:avLst/>
                    </a:prstGeom>
                    <a:noFill/>
                    <a:ln>
                      <a:noFill/>
                    </a:ln>
                  </pic:spPr>
                </pic:pic>
              </a:graphicData>
            </a:graphic>
          </wp:inline>
        </w:drawing>
      </w:r>
      <w:r>
        <w:rPr>
          <w:rStyle w:val="translated-span"/>
          <w:sz w:val="17"/>
          <w:szCs w:val="17"/>
        </w:rPr>
        <w:t>（</w:t>
      </w:r>
      <w:r>
        <w:rPr>
          <w:rStyle w:val="translated-span"/>
          <w:sz w:val="17"/>
          <w:szCs w:val="17"/>
        </w:rPr>
        <w:t>1</w:t>
      </w:r>
      <w:r>
        <w:rPr>
          <w:rStyle w:val="translated-span"/>
          <w:sz w:val="17"/>
          <w:szCs w:val="17"/>
        </w:rPr>
        <w:t>）</w:t>
      </w:r>
      <w:r>
        <w:rPr>
          <w:rStyle w:val="translated-span"/>
          <w:sz w:val="17"/>
          <w:szCs w:val="17"/>
        </w:rPr>
        <w:t>W</w:t>
      </w:r>
      <w:r>
        <w:rPr>
          <w:sz w:val="16"/>
          <w:szCs w:val="16"/>
          <w:vertAlign w:val="subscript"/>
        </w:rPr>
        <w:t>1</w:t>
      </w:r>
    </w:p>
    <w:p w:rsidR="00000000" w:rsidRDefault="00B95569">
      <w:pPr>
        <w:spacing w:after="50"/>
        <w:ind w:left="-15" w:right="0" w:firstLine="0"/>
      </w:pPr>
      <w:r>
        <w:rPr>
          <w:rStyle w:val="translated-span"/>
        </w:rPr>
        <w:t>在哪里</w:t>
      </w:r>
      <w:r>
        <w:rPr>
          <w:rStyle w:val="translated-span"/>
        </w:rPr>
        <w:t>？</w:t>
      </w:r>
    </w:p>
    <w:p w:rsidR="00000000" w:rsidRDefault="00B95569">
      <w:pPr>
        <w:spacing w:after="17"/>
        <w:ind w:left="-15" w:right="0" w:firstLine="0"/>
        <w:jc w:val="left"/>
      </w:pPr>
      <w:r>
        <w:rPr>
          <w:rStyle w:val="translated-span"/>
        </w:rPr>
        <w:t>Nvr=</w:t>
      </w:r>
      <w:r>
        <w:rPr>
          <w:rStyle w:val="translated-span"/>
        </w:rPr>
        <w:t>不挥发残渣，</w:t>
      </w:r>
      <w:r>
        <w:rPr>
          <w:rStyle w:val="translated-span"/>
        </w:rPr>
        <w:t>mg/g</w:t>
      </w:r>
      <w:r>
        <w:rPr>
          <w:rStyle w:val="translated-span"/>
        </w:rPr>
        <w:t>样品</w:t>
      </w:r>
      <w:r>
        <w:rPr>
          <w:rStyle w:val="translated-span"/>
        </w:rPr>
        <w:t>，</w:t>
      </w:r>
    </w:p>
    <w:p w:rsidR="00000000" w:rsidRDefault="00B95569">
      <w:pPr>
        <w:ind w:left="-15" w:right="0" w:firstLine="0"/>
      </w:pPr>
      <w:r>
        <w:rPr>
          <w:rStyle w:val="translated-span"/>
        </w:rPr>
        <w:t>w1=</w:t>
      </w:r>
      <w:r>
        <w:rPr>
          <w:rStyle w:val="translated-span"/>
        </w:rPr>
        <w:t>提取前样品的重量，</w:t>
      </w:r>
      <w:r>
        <w:rPr>
          <w:rStyle w:val="translated-span"/>
        </w:rPr>
        <w:t>g</w:t>
      </w:r>
      <w:r>
        <w:rPr>
          <w:rStyle w:val="translated-span"/>
        </w:rPr>
        <w:t>，</w:t>
      </w:r>
      <w:r>
        <w:rPr>
          <w:rStyle w:val="translated-span"/>
        </w:rPr>
        <w:t>w2=</w:t>
      </w:r>
      <w:r>
        <w:rPr>
          <w:rStyle w:val="translated-span"/>
        </w:rPr>
        <w:t>不挥发残渣的重量，</w:t>
      </w:r>
      <w:r>
        <w:rPr>
          <w:rStyle w:val="translated-span"/>
        </w:rPr>
        <w:t>g</w:t>
      </w:r>
      <w:r>
        <w:rPr>
          <w:rStyle w:val="translated-span"/>
        </w:rPr>
        <w:t>。</w:t>
      </w:r>
    </w:p>
    <w:p w:rsidR="00000000" w:rsidRDefault="00B95569">
      <w:pPr>
        <w:spacing w:after="86"/>
        <w:ind w:left="-15" w:right="0"/>
      </w:pPr>
      <w:r>
        <w:rPr>
          <w:rStyle w:val="translated-span"/>
        </w:rPr>
        <w:t>9.1.2</w:t>
      </w:r>
      <w:r>
        <w:rPr>
          <w:rStyle w:val="translated-span"/>
        </w:rPr>
        <w:t>对于新材料、湿巾、手套等，单位面积的</w:t>
      </w:r>
      <w:r>
        <w:rPr>
          <w:rStyle w:val="translated-span"/>
        </w:rPr>
        <w:t>Nvr</w:t>
      </w:r>
      <w:r>
        <w:rPr>
          <w:rStyle w:val="translated-span"/>
        </w:rPr>
        <w:t>为</w:t>
      </w:r>
      <w:r>
        <w:rPr>
          <w:rStyle w:val="translated-span"/>
        </w:rPr>
        <w:t>：</w:t>
      </w:r>
    </w:p>
    <w:p w:rsidR="00000000" w:rsidRDefault="00B95569">
      <w:pPr>
        <w:pStyle w:val="3"/>
        <w:ind w:left="615" w:right="41"/>
      </w:pPr>
      <w:r>
        <w:rPr>
          <w:rStyle w:val="translated-span"/>
        </w:rPr>
        <w:t>1000×</w:t>
      </w:r>
      <w:r>
        <w:rPr>
          <w:rStyle w:val="translated-span"/>
        </w:rPr>
        <w:t>W</w:t>
      </w:r>
      <w:r>
        <w:rPr>
          <w:sz w:val="16"/>
          <w:szCs w:val="16"/>
          <w:vertAlign w:val="subscript"/>
        </w:rPr>
        <w:t>2</w:t>
      </w:r>
    </w:p>
    <w:p w:rsidR="00000000" w:rsidRDefault="00B95569">
      <w:pPr>
        <w:spacing w:after="157" w:line="223" w:lineRule="auto"/>
        <w:ind w:left="2743" w:right="-8" w:hanging="865"/>
      </w:pPr>
      <w:r>
        <w:rPr>
          <w:rStyle w:val="translated-span"/>
          <w:sz w:val="17"/>
          <w:szCs w:val="17"/>
        </w:rPr>
        <w:t xml:space="preserve">NVR </w:t>
      </w:r>
      <w:r>
        <w:rPr>
          <w:rStyle w:val="translated-span"/>
          <w:sz w:val="17"/>
          <w:szCs w:val="17"/>
        </w:rPr>
        <w:t>5</w:t>
      </w:r>
      <w:r>
        <w:rPr>
          <w:rFonts w:ascii="Calibri" w:hAnsi="Calibri"/>
          <w:noProof/>
          <w:color w:val="000000"/>
          <w:sz w:val="22"/>
          <w:szCs w:val="22"/>
        </w:rPr>
        <w:drawing>
          <wp:inline distT="0" distB="0" distL="0" distR="0">
            <wp:extent cx="438150" cy="9525"/>
            <wp:effectExtent l="0" t="0" r="0" b="0"/>
            <wp:docPr id="5" name="Group 6258" descr="D:\document\convert_tasks\transweb\1464786_1477007\1464786.pdf.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 6258" descr="D:\document\convert_tasks\transweb\1464786_1477007\1464786.pdf.files\image004.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38150" cy="9525"/>
                    </a:xfrm>
                    <a:prstGeom prst="rect">
                      <a:avLst/>
                    </a:prstGeom>
                    <a:noFill/>
                    <a:ln>
                      <a:noFill/>
                    </a:ln>
                  </pic:spPr>
                </pic:pic>
              </a:graphicData>
            </a:graphic>
          </wp:inline>
        </w:drawing>
      </w:r>
      <w:r>
        <w:rPr>
          <w:rStyle w:val="translated-span"/>
          <w:sz w:val="17"/>
          <w:szCs w:val="17"/>
        </w:rPr>
        <w:t>（</w:t>
      </w:r>
      <w:r>
        <w:rPr>
          <w:rStyle w:val="translated-span"/>
          <w:sz w:val="17"/>
          <w:szCs w:val="17"/>
        </w:rPr>
        <w:t>2</w:t>
      </w:r>
      <w:r>
        <w:rPr>
          <w:rStyle w:val="translated-span"/>
          <w:sz w:val="17"/>
          <w:szCs w:val="17"/>
        </w:rPr>
        <w:t>）</w:t>
      </w:r>
      <w:r>
        <w:rPr>
          <w:rStyle w:val="translated-span"/>
          <w:sz w:val="17"/>
          <w:szCs w:val="17"/>
        </w:rPr>
        <w:t>A</w:t>
      </w:r>
    </w:p>
    <w:p w:rsidR="00000000" w:rsidRDefault="00B95569">
      <w:pPr>
        <w:spacing w:after="63"/>
        <w:ind w:left="-15" w:right="0" w:firstLine="0"/>
      </w:pPr>
      <w:r>
        <w:rPr>
          <w:rStyle w:val="translated-span"/>
        </w:rPr>
        <w:t>在哪里</w:t>
      </w:r>
      <w:r>
        <w:rPr>
          <w:rStyle w:val="translated-span"/>
        </w:rPr>
        <w:t>？</w:t>
      </w:r>
    </w:p>
    <w:p w:rsidR="00000000" w:rsidRDefault="00B95569">
      <w:pPr>
        <w:spacing w:after="16"/>
        <w:ind w:left="-15" w:right="0" w:firstLine="0"/>
        <w:jc w:val="left"/>
      </w:pPr>
      <w:r>
        <w:rPr>
          <w:rStyle w:val="translated-span"/>
        </w:rPr>
        <w:t>Nvr=</w:t>
      </w:r>
      <w:r>
        <w:rPr>
          <w:rStyle w:val="translated-span"/>
        </w:rPr>
        <w:t>不挥发残渣，</w:t>
      </w:r>
      <w:r>
        <w:rPr>
          <w:rStyle w:val="translated-span"/>
        </w:rPr>
        <w:t>mg/cm2</w:t>
      </w:r>
      <w:r>
        <w:rPr>
          <w:rStyle w:val="translated-span"/>
        </w:rPr>
        <w:t>样品</w:t>
      </w:r>
      <w:r>
        <w:rPr>
          <w:rStyle w:val="translated-span"/>
        </w:rPr>
        <w:t>，</w:t>
      </w:r>
    </w:p>
    <w:p w:rsidR="00000000" w:rsidRDefault="00B95569">
      <w:pPr>
        <w:ind w:left="-15" w:right="815" w:firstLine="0"/>
      </w:pPr>
      <w:r>
        <w:rPr>
          <w:rStyle w:val="translated-span"/>
        </w:rPr>
        <w:t>A=</w:t>
      </w:r>
      <w:r>
        <w:rPr>
          <w:rStyle w:val="translated-span"/>
        </w:rPr>
        <w:t>样品的表面积，</w:t>
      </w:r>
      <w:r>
        <w:rPr>
          <w:rStyle w:val="translated-span"/>
        </w:rPr>
        <w:t>cm2</w:t>
      </w:r>
      <w:r>
        <w:rPr>
          <w:rStyle w:val="translated-span"/>
        </w:rPr>
        <w:t>和</w:t>
      </w:r>
      <w:r>
        <w:rPr>
          <w:rStyle w:val="translated-span"/>
        </w:rPr>
        <w:t>w2=</w:t>
      </w:r>
      <w:r>
        <w:rPr>
          <w:rStyle w:val="translated-span"/>
        </w:rPr>
        <w:t>不挥发残渣的重量，</w:t>
      </w:r>
      <w:r>
        <w:rPr>
          <w:rStyle w:val="translated-span"/>
        </w:rPr>
        <w:t>g</w:t>
      </w:r>
      <w:r>
        <w:rPr>
          <w:rStyle w:val="translated-span"/>
        </w:rPr>
        <w:t>。</w:t>
      </w:r>
    </w:p>
    <w:p w:rsidR="00000000" w:rsidRDefault="00B95569">
      <w:pPr>
        <w:spacing w:after="89"/>
        <w:ind w:left="190" w:right="0" w:firstLine="0"/>
      </w:pPr>
      <w:r>
        <w:rPr>
          <w:rStyle w:val="translated-span"/>
        </w:rPr>
        <w:t>9.1.3</w:t>
      </w:r>
      <w:r>
        <w:rPr>
          <w:rStyle w:val="translated-span"/>
        </w:rPr>
        <w:t>对于使用过的材料，单位重量的总</w:t>
      </w:r>
      <w:r>
        <w:rPr>
          <w:rStyle w:val="translated-span"/>
        </w:rPr>
        <w:t>Nvr</w:t>
      </w:r>
      <w:r>
        <w:rPr>
          <w:rStyle w:val="translated-span"/>
        </w:rPr>
        <w:t>为</w:t>
      </w:r>
      <w:r>
        <w:rPr>
          <w:rStyle w:val="translated-span"/>
        </w:rPr>
        <w:t>：</w:t>
      </w:r>
    </w:p>
    <w:p w:rsidR="00000000" w:rsidRDefault="00B95569">
      <w:pPr>
        <w:pStyle w:val="3"/>
        <w:ind w:left="615" w:right="535"/>
      </w:pPr>
      <w:r>
        <w:rPr>
          <w:rStyle w:val="translated-span"/>
        </w:rPr>
        <w:t>1000×</w:t>
      </w:r>
      <w:r>
        <w:rPr>
          <w:rStyle w:val="translated-span"/>
        </w:rPr>
        <w:t>W</w:t>
      </w:r>
      <w:r>
        <w:rPr>
          <w:sz w:val="16"/>
          <w:szCs w:val="16"/>
          <w:vertAlign w:val="subscript"/>
        </w:rPr>
        <w:t>2</w:t>
      </w:r>
    </w:p>
    <w:p w:rsidR="00000000" w:rsidRDefault="00B95569">
      <w:pPr>
        <w:spacing w:after="157" w:line="223" w:lineRule="auto"/>
        <w:ind w:left="2421" w:right="-8" w:hanging="804"/>
      </w:pPr>
      <w:r>
        <w:rPr>
          <w:rStyle w:val="translated-span"/>
          <w:sz w:val="17"/>
          <w:szCs w:val="17"/>
        </w:rPr>
        <w:t xml:space="preserve">NVR </w:t>
      </w:r>
      <w:r>
        <w:rPr>
          <w:rStyle w:val="translated-span"/>
          <w:sz w:val="17"/>
          <w:szCs w:val="17"/>
        </w:rPr>
        <w:t>5</w:t>
      </w:r>
      <w:r>
        <w:rPr>
          <w:rFonts w:ascii="Calibri" w:hAnsi="Calibri"/>
          <w:noProof/>
          <w:color w:val="000000"/>
          <w:sz w:val="22"/>
          <w:szCs w:val="22"/>
        </w:rPr>
        <w:drawing>
          <wp:inline distT="0" distB="0" distL="0" distR="0">
            <wp:extent cx="438150" cy="9525"/>
            <wp:effectExtent l="0" t="0" r="0" b="0"/>
            <wp:docPr id="6" name="Group 6259" descr="D:\document\convert_tasks\transweb\1464786_1477007\1464786.pdf.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 6259" descr="D:\document\convert_tasks\transweb\1464786_1477007\1464786.pdf.files\image004.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38150" cy="9525"/>
                    </a:xfrm>
                    <a:prstGeom prst="rect">
                      <a:avLst/>
                    </a:prstGeom>
                    <a:noFill/>
                    <a:ln>
                      <a:noFill/>
                    </a:ln>
                  </pic:spPr>
                </pic:pic>
              </a:graphicData>
            </a:graphic>
          </wp:inline>
        </w:drawing>
      </w:r>
      <w:r>
        <w:rPr>
          <w:rStyle w:val="translated-span"/>
          <w:sz w:val="17"/>
          <w:szCs w:val="17"/>
        </w:rPr>
        <w:t>2 W</w:t>
      </w:r>
      <w:r>
        <w:rPr>
          <w:rStyle w:val="translated-span"/>
          <w:sz w:val="17"/>
          <w:szCs w:val="17"/>
        </w:rPr>
        <w:t>（</w:t>
      </w:r>
      <w:r>
        <w:rPr>
          <w:rStyle w:val="translated-span"/>
          <w:sz w:val="17"/>
          <w:szCs w:val="17"/>
        </w:rPr>
        <w:t>3</w:t>
      </w:r>
      <w:r>
        <w:rPr>
          <w:rStyle w:val="translated-span"/>
          <w:sz w:val="17"/>
          <w:szCs w:val="17"/>
        </w:rPr>
        <w:t>）</w:t>
      </w:r>
      <w:r>
        <w:rPr>
          <w:rStyle w:val="translated-span"/>
          <w:sz w:val="17"/>
          <w:szCs w:val="17"/>
        </w:rPr>
        <w:t>W</w:t>
      </w:r>
      <w:r>
        <w:rPr>
          <w:sz w:val="16"/>
          <w:szCs w:val="16"/>
          <w:vertAlign w:val="subscript"/>
        </w:rPr>
        <w:t>3          1</w:t>
      </w:r>
    </w:p>
    <w:p w:rsidR="00000000" w:rsidRDefault="00B95569">
      <w:pPr>
        <w:spacing w:after="56"/>
        <w:ind w:left="-15" w:right="0" w:firstLine="0"/>
      </w:pPr>
      <w:r>
        <w:rPr>
          <w:rStyle w:val="translated-span"/>
        </w:rPr>
        <w:t>在哪里</w:t>
      </w:r>
      <w:r>
        <w:rPr>
          <w:rStyle w:val="translated-span"/>
        </w:rPr>
        <w:t>？</w:t>
      </w:r>
    </w:p>
    <w:p w:rsidR="00000000" w:rsidRDefault="00B95569">
      <w:pPr>
        <w:spacing w:after="41"/>
        <w:ind w:left="-15" w:right="0" w:firstLine="0"/>
        <w:jc w:val="left"/>
      </w:pPr>
      <w:r>
        <w:rPr>
          <w:rStyle w:val="translated-span"/>
        </w:rPr>
        <w:t>Nvr=</w:t>
      </w:r>
      <w:r>
        <w:rPr>
          <w:rStyle w:val="translated-span"/>
        </w:rPr>
        <w:t>不挥发残渣，</w:t>
      </w:r>
      <w:r>
        <w:rPr>
          <w:rStyle w:val="translated-span"/>
        </w:rPr>
        <w:t>mg/cm2</w:t>
      </w:r>
      <w:r>
        <w:rPr>
          <w:rStyle w:val="translated-span"/>
        </w:rPr>
        <w:t>样品</w:t>
      </w:r>
      <w:r>
        <w:rPr>
          <w:rStyle w:val="translated-span"/>
        </w:rPr>
        <w:t>，</w:t>
      </w:r>
    </w:p>
    <w:p w:rsidR="00000000" w:rsidRDefault="00B95569">
      <w:pPr>
        <w:spacing w:after="30"/>
        <w:ind w:left="-15" w:right="0" w:firstLine="0"/>
        <w:jc w:val="left"/>
      </w:pPr>
      <w:r>
        <w:rPr>
          <w:rStyle w:val="translated-span"/>
        </w:rPr>
        <w:t>w1=</w:t>
      </w:r>
      <w:r>
        <w:rPr>
          <w:rStyle w:val="translated-span"/>
        </w:rPr>
        <w:t>提取前样品的重量，</w:t>
      </w:r>
      <w:r>
        <w:rPr>
          <w:rStyle w:val="translated-span"/>
        </w:rPr>
        <w:t>g</w:t>
      </w:r>
      <w:r>
        <w:rPr>
          <w:rStyle w:val="translated-span"/>
        </w:rPr>
        <w:t>，</w:t>
      </w:r>
    </w:p>
    <w:p w:rsidR="00000000" w:rsidRDefault="00B95569">
      <w:pPr>
        <w:ind w:left="-15" w:right="490" w:firstLine="0"/>
      </w:pPr>
      <w:r>
        <w:rPr>
          <w:rStyle w:val="translated-span"/>
        </w:rPr>
        <w:t>W2=</w:t>
      </w:r>
      <w:r>
        <w:rPr>
          <w:rStyle w:val="translated-span"/>
        </w:rPr>
        <w:t>不挥发残渣的重量，</w:t>
      </w:r>
      <w:r>
        <w:rPr>
          <w:rStyle w:val="translated-span"/>
        </w:rPr>
        <w:t>g</w:t>
      </w:r>
      <w:r>
        <w:rPr>
          <w:rStyle w:val="translated-span"/>
        </w:rPr>
        <w:t>，</w:t>
      </w:r>
      <w:r>
        <w:rPr>
          <w:rStyle w:val="translated-span"/>
        </w:rPr>
        <w:t>W3=</w:t>
      </w:r>
      <w:r>
        <w:rPr>
          <w:rStyle w:val="translated-span"/>
        </w:rPr>
        <w:t>新样品的</w:t>
      </w:r>
      <w:r>
        <w:rPr>
          <w:rStyle w:val="translated-span"/>
        </w:rPr>
        <w:t>Nvr</w:t>
      </w:r>
      <w:r>
        <w:rPr>
          <w:rStyle w:val="translated-span"/>
        </w:rPr>
        <w:t>，</w:t>
      </w:r>
      <w:r>
        <w:rPr>
          <w:rStyle w:val="translated-span"/>
        </w:rPr>
        <w:t>mg/g</w:t>
      </w:r>
      <w:r>
        <w:rPr>
          <w:rStyle w:val="translated-span"/>
        </w:rPr>
        <w:t>。</w:t>
      </w:r>
    </w:p>
    <w:p w:rsidR="00000000" w:rsidRDefault="00B95569">
      <w:pPr>
        <w:spacing w:after="89"/>
        <w:ind w:left="190" w:right="0" w:firstLine="0"/>
      </w:pPr>
      <w:r>
        <w:rPr>
          <w:rStyle w:val="translated-span"/>
        </w:rPr>
        <w:t>9.1.4</w:t>
      </w:r>
      <w:r>
        <w:rPr>
          <w:rStyle w:val="translated-span"/>
        </w:rPr>
        <w:t>对于使用过的材料，单位面积的总</w:t>
      </w:r>
      <w:r>
        <w:rPr>
          <w:rStyle w:val="translated-span"/>
        </w:rPr>
        <w:t>Nvr</w:t>
      </w:r>
      <w:r>
        <w:rPr>
          <w:rStyle w:val="translated-span"/>
        </w:rPr>
        <w:t>为</w:t>
      </w:r>
      <w:r>
        <w:rPr>
          <w:rStyle w:val="translated-span"/>
        </w:rPr>
        <w:t>：</w:t>
      </w:r>
    </w:p>
    <w:p w:rsidR="00000000" w:rsidRDefault="00B95569">
      <w:pPr>
        <w:pStyle w:val="3"/>
        <w:ind w:left="615" w:right="535"/>
      </w:pPr>
      <w:r>
        <w:rPr>
          <w:rStyle w:val="translated-span"/>
        </w:rPr>
        <w:t>1000×</w:t>
      </w:r>
      <w:r>
        <w:rPr>
          <w:rStyle w:val="translated-span"/>
        </w:rPr>
        <w:t>W</w:t>
      </w:r>
      <w:r>
        <w:rPr>
          <w:sz w:val="16"/>
          <w:szCs w:val="16"/>
          <w:vertAlign w:val="subscript"/>
        </w:rPr>
        <w:t>2</w:t>
      </w:r>
    </w:p>
    <w:p w:rsidR="00000000" w:rsidRDefault="00B95569">
      <w:pPr>
        <w:spacing w:after="157" w:line="223" w:lineRule="auto"/>
        <w:ind w:left="2482" w:right="-8" w:hanging="865"/>
      </w:pPr>
      <w:r>
        <w:rPr>
          <w:rStyle w:val="translated-span"/>
          <w:sz w:val="17"/>
          <w:szCs w:val="17"/>
        </w:rPr>
        <w:t xml:space="preserve">NVR </w:t>
      </w:r>
      <w:r>
        <w:rPr>
          <w:rStyle w:val="translated-span"/>
          <w:sz w:val="17"/>
          <w:szCs w:val="17"/>
        </w:rPr>
        <w:t>5</w:t>
      </w:r>
      <w:r>
        <w:rPr>
          <w:rFonts w:ascii="Calibri" w:hAnsi="Calibri"/>
          <w:noProof/>
          <w:color w:val="000000"/>
          <w:sz w:val="22"/>
          <w:szCs w:val="22"/>
        </w:rPr>
        <w:drawing>
          <wp:inline distT="0" distB="0" distL="0" distR="0">
            <wp:extent cx="438150" cy="9525"/>
            <wp:effectExtent l="0" t="0" r="0" b="0"/>
            <wp:docPr id="7" name="Group 6260" descr="D:\document\convert_tasks\transweb\1464786_1477007\1464786.pdf.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 6260" descr="D:\document\convert_tasks\transweb\1464786_1477007\1464786.pdf.files\image004.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38150" cy="9525"/>
                    </a:xfrm>
                    <a:prstGeom prst="rect">
                      <a:avLst/>
                    </a:prstGeom>
                    <a:noFill/>
                    <a:ln>
                      <a:noFill/>
                    </a:ln>
                  </pic:spPr>
                </pic:pic>
              </a:graphicData>
            </a:graphic>
          </wp:inline>
        </w:drawing>
      </w:r>
      <w:r>
        <w:rPr>
          <w:rStyle w:val="translated-span"/>
          <w:sz w:val="17"/>
          <w:szCs w:val="17"/>
        </w:rPr>
        <w:t>2 W</w:t>
      </w:r>
      <w:r>
        <w:rPr>
          <w:rStyle w:val="translated-span"/>
          <w:sz w:val="17"/>
          <w:szCs w:val="17"/>
        </w:rPr>
        <w:t>（</w:t>
      </w:r>
      <w:r>
        <w:rPr>
          <w:rStyle w:val="translated-span"/>
          <w:sz w:val="17"/>
          <w:szCs w:val="17"/>
        </w:rPr>
        <w:t>4</w:t>
      </w:r>
      <w:r>
        <w:rPr>
          <w:rStyle w:val="translated-span"/>
          <w:sz w:val="17"/>
          <w:szCs w:val="17"/>
        </w:rPr>
        <w:t>）</w:t>
      </w:r>
      <w:r>
        <w:rPr>
          <w:rStyle w:val="translated-span"/>
          <w:sz w:val="17"/>
          <w:szCs w:val="17"/>
        </w:rPr>
        <w:t>A</w:t>
      </w:r>
      <w:r>
        <w:rPr>
          <w:sz w:val="16"/>
          <w:szCs w:val="16"/>
          <w:vertAlign w:val="subscript"/>
        </w:rPr>
        <w:t xml:space="preserve">4        </w:t>
      </w:r>
    </w:p>
    <w:p w:rsidR="00000000" w:rsidRDefault="00B95569">
      <w:pPr>
        <w:spacing w:after="56"/>
        <w:ind w:left="-15" w:right="0" w:firstLine="0"/>
      </w:pPr>
      <w:r>
        <w:rPr>
          <w:rStyle w:val="translated-span"/>
        </w:rPr>
        <w:t>在哪里</w:t>
      </w:r>
      <w:r>
        <w:rPr>
          <w:rStyle w:val="translated-span"/>
        </w:rPr>
        <w:t>？</w:t>
      </w:r>
    </w:p>
    <w:p w:rsidR="00000000" w:rsidRDefault="00B95569">
      <w:pPr>
        <w:spacing w:after="41"/>
        <w:ind w:left="-15" w:right="0" w:firstLine="0"/>
        <w:jc w:val="left"/>
      </w:pPr>
      <w:r>
        <w:rPr>
          <w:rStyle w:val="translated-span"/>
        </w:rPr>
        <w:t>Nvr=</w:t>
      </w:r>
      <w:r>
        <w:rPr>
          <w:rStyle w:val="translated-span"/>
        </w:rPr>
        <w:t>不挥发残渣，</w:t>
      </w:r>
      <w:r>
        <w:rPr>
          <w:rStyle w:val="translated-span"/>
        </w:rPr>
        <w:t>mg/cm2</w:t>
      </w:r>
      <w:r>
        <w:rPr>
          <w:rStyle w:val="translated-span"/>
        </w:rPr>
        <w:t>样品</w:t>
      </w:r>
      <w:r>
        <w:rPr>
          <w:rStyle w:val="translated-span"/>
        </w:rPr>
        <w:t>，</w:t>
      </w:r>
    </w:p>
    <w:p w:rsidR="00000000" w:rsidRDefault="00B95569">
      <w:pPr>
        <w:spacing w:after="244" w:line="273" w:lineRule="auto"/>
        <w:ind w:right="964" w:firstLine="0"/>
        <w:jc w:val="left"/>
      </w:pPr>
      <w:r>
        <w:rPr>
          <w:rStyle w:val="translated-span"/>
        </w:rPr>
        <w:t>w2=</w:t>
      </w:r>
      <w:r>
        <w:rPr>
          <w:rStyle w:val="translated-span"/>
        </w:rPr>
        <w:t>不挥发残渣的重量，</w:t>
      </w:r>
      <w:r>
        <w:rPr>
          <w:rStyle w:val="translated-span"/>
        </w:rPr>
        <w:t>g</w:t>
      </w:r>
      <w:r>
        <w:rPr>
          <w:rStyle w:val="translated-span"/>
        </w:rPr>
        <w:t>，</w:t>
      </w:r>
      <w:r>
        <w:rPr>
          <w:rStyle w:val="translated-span"/>
        </w:rPr>
        <w:t>a=</w:t>
      </w:r>
      <w:r>
        <w:rPr>
          <w:rStyle w:val="translated-span"/>
        </w:rPr>
        <w:t>样品的表面积，</w:t>
      </w:r>
      <w:r>
        <w:rPr>
          <w:rStyle w:val="translated-span"/>
        </w:rPr>
        <w:t>cm2</w:t>
      </w:r>
      <w:r>
        <w:rPr>
          <w:rStyle w:val="translated-span"/>
        </w:rPr>
        <w:t>，</w:t>
      </w:r>
      <w:r>
        <w:rPr>
          <w:rStyle w:val="translated-span"/>
        </w:rPr>
        <w:t>w4=</w:t>
      </w:r>
      <w:r>
        <w:rPr>
          <w:rStyle w:val="translated-span"/>
        </w:rPr>
        <w:t>新样品的</w:t>
      </w:r>
      <w:r>
        <w:rPr>
          <w:rStyle w:val="translated-span"/>
        </w:rPr>
        <w:t>Nvr</w:t>
      </w:r>
      <w:r>
        <w:rPr>
          <w:rStyle w:val="translated-span"/>
        </w:rPr>
        <w:t>，</w:t>
      </w:r>
      <w:r>
        <w:rPr>
          <w:rStyle w:val="translated-span"/>
        </w:rPr>
        <w:t>mg/cm2</w:t>
      </w:r>
      <w:r>
        <w:rPr>
          <w:rStyle w:val="translated-span"/>
        </w:rPr>
        <w:t>。</w:t>
      </w:r>
    </w:p>
    <w:p w:rsidR="00000000" w:rsidRDefault="00B95569">
      <w:pPr>
        <w:pStyle w:val="2"/>
        <w:ind w:left="-5"/>
      </w:pPr>
      <w:r>
        <w:rPr>
          <w:rStyle w:val="translated-span"/>
        </w:rPr>
        <w:t>10</w:t>
      </w:r>
      <w:r>
        <w:rPr>
          <w:rStyle w:val="translated-span"/>
        </w:rPr>
        <w:t>。</w:t>
      </w:r>
      <w:r>
        <w:rPr>
          <w:rStyle w:val="translated-span"/>
        </w:rPr>
        <w:t>报</w:t>
      </w:r>
      <w:r>
        <w:rPr>
          <w:rStyle w:val="translated-span"/>
        </w:rPr>
        <w:t>告</w:t>
      </w:r>
    </w:p>
    <w:p w:rsidR="00000000" w:rsidRDefault="00B95569">
      <w:pPr>
        <w:spacing w:after="31"/>
        <w:ind w:left="190" w:right="0" w:firstLine="0"/>
      </w:pPr>
      <w:r>
        <w:rPr>
          <w:rStyle w:val="translated-span"/>
        </w:rPr>
        <w:t>10.1</w:t>
      </w:r>
      <w:r>
        <w:rPr>
          <w:rStyle w:val="translated-span"/>
        </w:rPr>
        <w:t>报告应包括以下内容</w:t>
      </w:r>
      <w:r>
        <w:rPr>
          <w:rStyle w:val="translated-span"/>
        </w:rPr>
        <w:t>：</w:t>
      </w:r>
    </w:p>
    <w:p w:rsidR="00000000" w:rsidRDefault="00B95569">
      <w:pPr>
        <w:spacing w:after="29"/>
        <w:ind w:left="-15" w:right="0"/>
      </w:pPr>
      <w:r>
        <w:rPr>
          <w:rStyle w:val="translated-span"/>
        </w:rPr>
        <w:t>10.1.1</w:t>
      </w:r>
      <w:r>
        <w:rPr>
          <w:rStyle w:val="translated-span"/>
        </w:rPr>
        <w:t>提取材料的标识（包括商标名、正确的化学名称、</w:t>
      </w:r>
      <w:r>
        <w:rPr>
          <w:rStyle w:val="translated-span"/>
        </w:rPr>
        <w:t>ASTM</w:t>
      </w:r>
      <w:r>
        <w:rPr>
          <w:rStyle w:val="translated-span"/>
        </w:rPr>
        <w:t>名称、批号、批号和制造商）</w:t>
      </w:r>
      <w:r>
        <w:rPr>
          <w:rStyle w:val="translated-span"/>
        </w:rPr>
        <w:t>；</w:t>
      </w:r>
    </w:p>
    <w:p w:rsidR="00000000" w:rsidRDefault="00B95569">
      <w:pPr>
        <w:spacing w:after="31"/>
        <w:ind w:left="190" w:right="0" w:firstLine="0"/>
      </w:pPr>
      <w:r>
        <w:rPr>
          <w:rStyle w:val="translated-span"/>
        </w:rPr>
        <w:t>10.1.2</w:t>
      </w:r>
      <w:r>
        <w:rPr>
          <w:rStyle w:val="translated-span"/>
        </w:rPr>
        <w:t>萃取溶剂</w:t>
      </w:r>
      <w:r>
        <w:rPr>
          <w:rStyle w:val="translated-span"/>
        </w:rPr>
        <w:t>，</w:t>
      </w:r>
    </w:p>
    <w:p w:rsidR="00000000" w:rsidRDefault="00B95569">
      <w:pPr>
        <w:spacing w:after="31"/>
        <w:ind w:left="190" w:right="0" w:firstLine="0"/>
      </w:pPr>
      <w:r>
        <w:rPr>
          <w:rStyle w:val="translated-span"/>
        </w:rPr>
        <w:t>10.1.3</w:t>
      </w:r>
      <w:r>
        <w:rPr>
          <w:rStyle w:val="translated-span"/>
        </w:rPr>
        <w:t>提取时间</w:t>
      </w:r>
      <w:r>
        <w:rPr>
          <w:rStyle w:val="translated-span"/>
        </w:rPr>
        <w:t>，</w:t>
      </w:r>
    </w:p>
    <w:p w:rsidR="00000000" w:rsidRDefault="00B95569">
      <w:pPr>
        <w:spacing w:after="31"/>
        <w:ind w:left="190" w:right="0" w:firstLine="0"/>
      </w:pPr>
      <w:r>
        <w:rPr>
          <w:rStyle w:val="translated-span"/>
        </w:rPr>
        <w:t>10.1.4</w:t>
      </w:r>
      <w:r>
        <w:rPr>
          <w:rStyle w:val="translated-span"/>
        </w:rPr>
        <w:t>蒸发温度</w:t>
      </w:r>
      <w:r>
        <w:rPr>
          <w:rStyle w:val="translated-span"/>
        </w:rPr>
        <w:t>，</w:t>
      </w:r>
    </w:p>
    <w:p w:rsidR="00000000" w:rsidRDefault="00B95569">
      <w:pPr>
        <w:spacing w:after="31"/>
        <w:ind w:left="190" w:right="0" w:firstLine="0"/>
      </w:pPr>
      <w:r>
        <w:rPr>
          <w:rStyle w:val="translated-span"/>
        </w:rPr>
        <w:t>10.1.5</w:t>
      </w:r>
      <w:r>
        <w:rPr>
          <w:rStyle w:val="translated-span"/>
        </w:rPr>
        <w:t>用于确定</w:t>
      </w:r>
      <w:r>
        <w:rPr>
          <w:rStyle w:val="translated-span"/>
        </w:rPr>
        <w:t>NVR</w:t>
      </w:r>
      <w:r>
        <w:rPr>
          <w:rStyle w:val="translated-span"/>
        </w:rPr>
        <w:t>重量的方法</w:t>
      </w:r>
      <w:r>
        <w:rPr>
          <w:rStyle w:val="translated-span"/>
        </w:rPr>
        <w:t>，</w:t>
      </w:r>
    </w:p>
    <w:p w:rsidR="00000000" w:rsidRDefault="00B95569">
      <w:pPr>
        <w:spacing w:after="231"/>
        <w:ind w:left="190" w:right="0" w:firstLine="0"/>
      </w:pPr>
      <w:r>
        <w:rPr>
          <w:rStyle w:val="translated-span"/>
        </w:rPr>
        <w:t>10.1.6 Nvr</w:t>
      </w:r>
      <w:r>
        <w:rPr>
          <w:rStyle w:val="translated-span"/>
        </w:rPr>
        <w:t>值（使用公式</w:t>
      </w:r>
      <w:r>
        <w:rPr>
          <w:rStyle w:val="translated-span"/>
        </w:rPr>
        <w:t>1</w:t>
      </w:r>
      <w:r>
        <w:rPr>
          <w:rStyle w:val="translated-span"/>
        </w:rPr>
        <w:t>、</w:t>
      </w:r>
      <w:r>
        <w:rPr>
          <w:rStyle w:val="translated-span"/>
        </w:rPr>
        <w:t>2</w:t>
      </w:r>
      <w:r>
        <w:rPr>
          <w:rStyle w:val="translated-span"/>
        </w:rPr>
        <w:t>、</w:t>
      </w:r>
      <w:r>
        <w:rPr>
          <w:rStyle w:val="translated-span"/>
        </w:rPr>
        <w:t>3</w:t>
      </w:r>
      <w:r>
        <w:rPr>
          <w:rStyle w:val="translated-span"/>
        </w:rPr>
        <w:t>或</w:t>
      </w:r>
      <w:r>
        <w:rPr>
          <w:rStyle w:val="translated-span"/>
        </w:rPr>
        <w:t>4</w:t>
      </w:r>
      <w:r>
        <w:rPr>
          <w:rStyle w:val="translated-span"/>
        </w:rPr>
        <w:t>）</w:t>
      </w:r>
      <w:r>
        <w:rPr>
          <w:rStyle w:val="translated-span"/>
        </w:rPr>
        <w:t>。</w:t>
      </w:r>
    </w:p>
    <w:p w:rsidR="00000000" w:rsidRDefault="00B95569">
      <w:pPr>
        <w:pStyle w:val="2"/>
        <w:ind w:left="-5"/>
      </w:pPr>
      <w:r>
        <w:rPr>
          <w:rStyle w:val="translated-span"/>
        </w:rPr>
        <w:t>11</w:t>
      </w:r>
      <w:r>
        <w:rPr>
          <w:rStyle w:val="translated-span"/>
        </w:rPr>
        <w:t>。</w:t>
      </w:r>
      <w:r>
        <w:rPr>
          <w:rStyle w:val="translated-span"/>
        </w:rPr>
        <w:t>精度和偏</w:t>
      </w:r>
      <w:r>
        <w:rPr>
          <w:rStyle w:val="translated-span"/>
        </w:rPr>
        <w:t>差</w:t>
      </w:r>
    </w:p>
    <w:p w:rsidR="00000000" w:rsidRDefault="00B95569">
      <w:pPr>
        <w:ind w:left="-15" w:right="0"/>
      </w:pPr>
      <w:r>
        <w:rPr>
          <w:rStyle w:val="translated-span"/>
        </w:rPr>
        <w:t>11.1</w:t>
      </w:r>
      <w:r>
        <w:rPr>
          <w:rStyle w:val="translated-span"/>
        </w:rPr>
        <w:t>精度正在确定实施规程</w:t>
      </w:r>
      <w:r>
        <w:rPr>
          <w:rStyle w:val="translated-span"/>
        </w:rPr>
        <w:t>G120</w:t>
      </w:r>
      <w:r>
        <w:rPr>
          <w:rStyle w:val="translated-span"/>
        </w:rPr>
        <w:t>中程序的精度</w:t>
      </w:r>
      <w:r>
        <w:rPr>
          <w:rStyle w:val="translated-span"/>
        </w:rPr>
        <w:t>。</w:t>
      </w:r>
    </w:p>
    <w:p w:rsidR="00000000" w:rsidRDefault="00B95569">
      <w:pPr>
        <w:ind w:left="-15" w:right="0"/>
      </w:pPr>
      <w:r>
        <w:rPr>
          <w:rStyle w:val="translated-span"/>
        </w:rPr>
        <w:t>11.2</w:t>
      </w:r>
      <w:r>
        <w:rPr>
          <w:rStyle w:val="translated-span"/>
        </w:rPr>
        <w:t>偏差，因为没有公认的参考材料来确定实施规程</w:t>
      </w:r>
      <w:r>
        <w:rPr>
          <w:rStyle w:val="translated-span"/>
        </w:rPr>
        <w:t>G120</w:t>
      </w:r>
      <w:r>
        <w:rPr>
          <w:rStyle w:val="translated-span"/>
        </w:rPr>
        <w:t>中程序的偏差，因此尚未确定偏差</w:t>
      </w:r>
      <w:r>
        <w:rPr>
          <w:rStyle w:val="translated-span"/>
        </w:rPr>
        <w:t>。</w:t>
      </w:r>
    </w:p>
    <w:p w:rsidR="00000000" w:rsidRDefault="00B95569">
      <w:pPr>
        <w:spacing w:after="0" w:line="240" w:lineRule="auto"/>
        <w:ind w:right="0" w:firstLine="0"/>
        <w:jc w:val="left"/>
        <w:rPr>
          <w:rFonts w:ascii="宋体" w:hAnsi="宋体" w:cs="宋体"/>
          <w:color w:val="auto"/>
          <w:sz w:val="24"/>
          <w:szCs w:val="24"/>
        </w:rPr>
      </w:pPr>
    </w:p>
    <w:p w:rsidR="00000000" w:rsidRDefault="00B95569">
      <w:pPr>
        <w:pStyle w:val="2"/>
        <w:ind w:left="-5"/>
        <w:rPr>
          <w:rFonts w:hint="eastAsia"/>
        </w:rPr>
      </w:pPr>
      <w:r>
        <w:rPr>
          <w:rStyle w:val="translated-span"/>
        </w:rPr>
        <w:t>12</w:t>
      </w:r>
      <w:r>
        <w:rPr>
          <w:rStyle w:val="translated-span"/>
        </w:rPr>
        <w:t>。</w:t>
      </w:r>
      <w:r>
        <w:rPr>
          <w:rStyle w:val="translated-span"/>
        </w:rPr>
        <w:t>关键</w:t>
      </w:r>
      <w:r>
        <w:rPr>
          <w:rStyle w:val="translated-span"/>
        </w:rPr>
        <w:t>词</w:t>
      </w:r>
    </w:p>
    <w:p w:rsidR="00000000" w:rsidRDefault="00B95569">
      <w:pPr>
        <w:spacing w:after="214"/>
        <w:ind w:left="-15" w:right="3625"/>
      </w:pPr>
      <w:r>
        <w:rPr>
          <w:rStyle w:val="translated-span"/>
        </w:rPr>
        <w:t>12.1</w:t>
      </w:r>
      <w:r>
        <w:rPr>
          <w:rStyle w:val="translated-span"/>
        </w:rPr>
        <w:t>污染物；污染；萃取；非挥发性残渣；氧气系统；索氏萃</w:t>
      </w:r>
      <w:r>
        <w:rPr>
          <w:rStyle w:val="translated-span"/>
        </w:rPr>
        <w:t>取</w:t>
      </w:r>
    </w:p>
    <w:p w:rsidR="00000000" w:rsidRDefault="00B95569">
      <w:pPr>
        <w:spacing w:after="235" w:line="261" w:lineRule="auto"/>
        <w:ind w:left="1122" w:right="0" w:firstLine="170"/>
      </w:pPr>
      <w:r>
        <w:rPr>
          <w:rStyle w:val="translated-span"/>
          <w:rFonts w:ascii="Arial" w:hAnsi="Arial" w:cs="Arial"/>
          <w:i/>
          <w:iCs/>
          <w:sz w:val="14"/>
          <w:szCs w:val="14"/>
        </w:rPr>
        <w:t>对于与本标准提及的任何项目相关的任何专利权的有效性，</w:t>
      </w:r>
      <w:r>
        <w:rPr>
          <w:rStyle w:val="translated-span"/>
          <w:rFonts w:ascii="Arial" w:hAnsi="Arial" w:cs="Arial"/>
          <w:i/>
          <w:iCs/>
          <w:sz w:val="14"/>
          <w:szCs w:val="14"/>
        </w:rPr>
        <w:t>ASTM</w:t>
      </w:r>
      <w:r>
        <w:rPr>
          <w:rStyle w:val="translated-span"/>
          <w:rFonts w:ascii="Arial" w:hAnsi="Arial" w:cs="Arial"/>
          <w:i/>
          <w:iCs/>
          <w:sz w:val="14"/>
          <w:szCs w:val="14"/>
        </w:rPr>
        <w:t>国际不承担任何责任</w:t>
      </w:r>
      <w:r>
        <w:rPr>
          <w:rStyle w:val="translated-span"/>
          <w:rFonts w:ascii="Arial" w:hAnsi="Arial" w:cs="Arial"/>
          <w:i/>
          <w:iCs/>
          <w:sz w:val="14"/>
          <w:szCs w:val="14"/>
        </w:rPr>
        <w:t>。</w:t>
      </w:r>
      <w:r>
        <w:rPr>
          <w:rStyle w:val="translated-span"/>
          <w:rFonts w:ascii="Arial" w:hAnsi="Arial" w:cs="Arial"/>
          <w:i/>
          <w:iCs/>
          <w:sz w:val="14"/>
          <w:szCs w:val="14"/>
        </w:rPr>
        <w:t>明确建议本标准的用户，任何此类专利权的有效性以及侵犯此类权利的风险的确定完全由他们自己负责</w:t>
      </w:r>
      <w:r>
        <w:rPr>
          <w:rStyle w:val="translated-span"/>
          <w:rFonts w:ascii="Arial" w:hAnsi="Arial" w:cs="Arial"/>
          <w:i/>
          <w:iCs/>
          <w:sz w:val="14"/>
          <w:szCs w:val="14"/>
        </w:rPr>
        <w:t>。</w:t>
      </w:r>
    </w:p>
    <w:p w:rsidR="00000000" w:rsidRDefault="00B95569">
      <w:pPr>
        <w:spacing w:after="235" w:line="261" w:lineRule="auto"/>
        <w:ind w:left="1122" w:right="0" w:firstLine="170"/>
      </w:pPr>
      <w:r>
        <w:rPr>
          <w:rStyle w:val="translated-span"/>
          <w:rFonts w:ascii="Arial" w:hAnsi="Arial" w:cs="Arial"/>
          <w:i/>
          <w:iCs/>
          <w:sz w:val="14"/>
          <w:szCs w:val="14"/>
        </w:rPr>
        <w:t>本标准可随时由负责的技术委员会修订，必须每</w:t>
      </w:r>
      <w:r>
        <w:rPr>
          <w:rStyle w:val="translated-span"/>
          <w:rFonts w:ascii="Arial" w:hAnsi="Arial" w:cs="Arial"/>
          <w:i/>
          <w:iCs/>
          <w:sz w:val="14"/>
          <w:szCs w:val="14"/>
        </w:rPr>
        <w:t>五年审查一次，若未修订，则重新批准或撤销</w:t>
      </w:r>
      <w:r>
        <w:rPr>
          <w:rStyle w:val="translated-span"/>
          <w:rFonts w:ascii="Arial" w:hAnsi="Arial" w:cs="Arial"/>
          <w:i/>
          <w:iCs/>
          <w:sz w:val="14"/>
          <w:szCs w:val="14"/>
        </w:rPr>
        <w:t>。</w:t>
      </w:r>
      <w:r>
        <w:rPr>
          <w:rStyle w:val="translated-span"/>
          <w:rFonts w:ascii="Arial" w:hAnsi="Arial" w:cs="Arial"/>
          <w:i/>
          <w:iCs/>
          <w:sz w:val="14"/>
          <w:szCs w:val="14"/>
        </w:rPr>
        <w:t>请您对本标准的修订或其他标准提出意见，并将意见发送至</w:t>
      </w:r>
      <w:r>
        <w:rPr>
          <w:rStyle w:val="translated-span"/>
          <w:rFonts w:ascii="Arial" w:hAnsi="Arial" w:cs="Arial"/>
          <w:i/>
          <w:iCs/>
          <w:sz w:val="14"/>
          <w:szCs w:val="14"/>
        </w:rPr>
        <w:t>ASTM</w:t>
      </w:r>
      <w:r>
        <w:rPr>
          <w:rStyle w:val="translated-span"/>
          <w:rFonts w:ascii="Arial" w:hAnsi="Arial" w:cs="Arial"/>
          <w:i/>
          <w:iCs/>
          <w:sz w:val="14"/>
          <w:szCs w:val="14"/>
        </w:rPr>
        <w:t>国际总部</w:t>
      </w:r>
      <w:r>
        <w:rPr>
          <w:rStyle w:val="translated-span"/>
          <w:rFonts w:ascii="Arial" w:hAnsi="Arial" w:cs="Arial"/>
          <w:i/>
          <w:iCs/>
          <w:sz w:val="14"/>
          <w:szCs w:val="14"/>
        </w:rPr>
        <w:t>。</w:t>
      </w:r>
      <w:r>
        <w:rPr>
          <w:rStyle w:val="translated-span"/>
          <w:rFonts w:ascii="Arial" w:hAnsi="Arial" w:cs="Arial"/>
          <w:i/>
          <w:iCs/>
          <w:sz w:val="14"/>
          <w:szCs w:val="14"/>
        </w:rPr>
        <w:t>您的意见将在负责的技术委员会会议上得到仔细考虑，您可以参加会议</w:t>
      </w:r>
      <w:r>
        <w:rPr>
          <w:rStyle w:val="translated-span"/>
          <w:rFonts w:ascii="Arial" w:hAnsi="Arial" w:cs="Arial"/>
          <w:i/>
          <w:iCs/>
          <w:sz w:val="14"/>
          <w:szCs w:val="14"/>
        </w:rPr>
        <w:t>。</w:t>
      </w:r>
      <w:r>
        <w:rPr>
          <w:rStyle w:val="translated-span"/>
          <w:rFonts w:ascii="Arial" w:hAnsi="Arial" w:cs="Arial"/>
          <w:i/>
          <w:iCs/>
          <w:sz w:val="14"/>
          <w:szCs w:val="14"/>
        </w:rPr>
        <w:t>如果您认为您的意见没有得到公正的听证，您应将您的意见告知</w:t>
      </w:r>
      <w:r>
        <w:rPr>
          <w:rStyle w:val="translated-span"/>
          <w:rFonts w:ascii="Arial" w:hAnsi="Arial" w:cs="Arial"/>
          <w:i/>
          <w:iCs/>
          <w:sz w:val="14"/>
          <w:szCs w:val="14"/>
        </w:rPr>
        <w:t>ASTM</w:t>
      </w:r>
      <w:r>
        <w:rPr>
          <w:rStyle w:val="translated-span"/>
          <w:rFonts w:ascii="Arial" w:hAnsi="Arial" w:cs="Arial"/>
          <w:i/>
          <w:iCs/>
          <w:sz w:val="14"/>
          <w:szCs w:val="14"/>
        </w:rPr>
        <w:t>标准委员会，地址如下所示</w:t>
      </w:r>
      <w:r>
        <w:rPr>
          <w:rStyle w:val="translated-span"/>
          <w:rFonts w:ascii="Arial" w:hAnsi="Arial" w:cs="Arial"/>
          <w:i/>
          <w:iCs/>
          <w:sz w:val="14"/>
          <w:szCs w:val="14"/>
        </w:rPr>
        <w:t>。</w:t>
      </w:r>
    </w:p>
    <w:p w:rsidR="00000000" w:rsidRDefault="00B95569">
      <w:pPr>
        <w:spacing w:after="5" w:line="261" w:lineRule="auto"/>
        <w:ind w:left="1122" w:right="0" w:firstLine="170"/>
      </w:pPr>
      <w:r>
        <w:rPr>
          <w:rStyle w:val="translated-span"/>
          <w:rFonts w:ascii="Arial" w:hAnsi="Arial" w:cs="Arial"/>
          <w:i/>
          <w:iCs/>
          <w:sz w:val="14"/>
          <w:szCs w:val="14"/>
        </w:rPr>
        <w:t>本标准版权归美国材料试验协会所有，地址：</w:t>
      </w:r>
      <w:r>
        <w:rPr>
          <w:rStyle w:val="translated-span"/>
          <w:rFonts w:ascii="Arial" w:hAnsi="Arial" w:cs="Arial"/>
          <w:i/>
          <w:iCs/>
          <w:sz w:val="14"/>
          <w:szCs w:val="14"/>
        </w:rPr>
        <w:t>100 Barr Harbor Drive</w:t>
      </w:r>
      <w:r>
        <w:rPr>
          <w:rStyle w:val="translated-span"/>
          <w:rFonts w:ascii="Arial" w:hAnsi="Arial" w:cs="Arial"/>
          <w:i/>
          <w:iCs/>
          <w:sz w:val="14"/>
          <w:szCs w:val="14"/>
        </w:rPr>
        <w:t>，邮政信箱</w:t>
      </w:r>
      <w:r>
        <w:rPr>
          <w:rStyle w:val="translated-span"/>
          <w:rFonts w:ascii="Arial" w:hAnsi="Arial" w:cs="Arial"/>
          <w:i/>
          <w:iCs/>
          <w:sz w:val="14"/>
          <w:szCs w:val="14"/>
        </w:rPr>
        <w:t>C700</w:t>
      </w:r>
      <w:r>
        <w:rPr>
          <w:rStyle w:val="translated-span"/>
          <w:rFonts w:ascii="Arial" w:hAnsi="Arial" w:cs="Arial"/>
          <w:i/>
          <w:iCs/>
          <w:sz w:val="14"/>
          <w:szCs w:val="14"/>
        </w:rPr>
        <w:t>，</w:t>
      </w:r>
      <w:r>
        <w:rPr>
          <w:rStyle w:val="translated-span"/>
          <w:rFonts w:ascii="Arial" w:hAnsi="Arial" w:cs="Arial"/>
          <w:i/>
          <w:iCs/>
          <w:sz w:val="14"/>
          <w:szCs w:val="14"/>
        </w:rPr>
        <w:t>West Conshohocken</w:t>
      </w:r>
      <w:r>
        <w:rPr>
          <w:rStyle w:val="translated-span"/>
          <w:rFonts w:ascii="Arial" w:hAnsi="Arial" w:cs="Arial"/>
          <w:i/>
          <w:iCs/>
          <w:sz w:val="14"/>
          <w:szCs w:val="14"/>
        </w:rPr>
        <w:t>，</w:t>
      </w:r>
      <w:r>
        <w:rPr>
          <w:rStyle w:val="translated-span"/>
          <w:rFonts w:ascii="Arial" w:hAnsi="Arial" w:cs="Arial"/>
          <w:i/>
          <w:iCs/>
          <w:sz w:val="14"/>
          <w:szCs w:val="14"/>
        </w:rPr>
        <w:t>PA 19428-2959</w:t>
      </w:r>
      <w:r>
        <w:rPr>
          <w:rStyle w:val="translated-span"/>
          <w:rFonts w:ascii="Arial" w:hAnsi="Arial" w:cs="Arial"/>
          <w:i/>
          <w:iCs/>
          <w:sz w:val="14"/>
          <w:szCs w:val="14"/>
        </w:rPr>
        <w:t>，</w:t>
      </w:r>
      <w:r>
        <w:rPr>
          <w:rStyle w:val="translated-span"/>
          <w:rFonts w:ascii="Arial" w:hAnsi="Arial" w:cs="Arial"/>
          <w:i/>
          <w:iCs/>
          <w:sz w:val="14"/>
          <w:szCs w:val="14"/>
        </w:rPr>
        <w:t>United States</w:t>
      </w:r>
      <w:r>
        <w:rPr>
          <w:rStyle w:val="translated-span"/>
          <w:rFonts w:ascii="Arial" w:hAnsi="Arial" w:cs="Arial"/>
          <w:i/>
          <w:iCs/>
          <w:sz w:val="14"/>
          <w:szCs w:val="14"/>
        </w:rPr>
        <w:t>。</w:t>
      </w:r>
      <w:r>
        <w:rPr>
          <w:rStyle w:val="translated-span"/>
          <w:rFonts w:ascii="Arial" w:hAnsi="Arial" w:cs="Arial"/>
          <w:i/>
          <w:iCs/>
          <w:sz w:val="14"/>
          <w:szCs w:val="14"/>
        </w:rPr>
        <w:t>可通过上述地址或</w:t>
      </w:r>
      <w:r>
        <w:rPr>
          <w:rStyle w:val="translated-span"/>
          <w:rFonts w:ascii="Arial" w:hAnsi="Arial" w:cs="Arial"/>
          <w:i/>
          <w:iCs/>
          <w:sz w:val="14"/>
          <w:szCs w:val="14"/>
        </w:rPr>
        <w:t>610-832-9585</w:t>
      </w:r>
      <w:r>
        <w:rPr>
          <w:rStyle w:val="translated-span"/>
          <w:rFonts w:ascii="Arial" w:hAnsi="Arial" w:cs="Arial"/>
          <w:i/>
          <w:iCs/>
          <w:sz w:val="14"/>
          <w:szCs w:val="14"/>
        </w:rPr>
        <w:t>（电话）、</w:t>
      </w:r>
      <w:r>
        <w:rPr>
          <w:rStyle w:val="translated-span"/>
          <w:rFonts w:ascii="Arial" w:hAnsi="Arial" w:cs="Arial"/>
          <w:i/>
          <w:iCs/>
          <w:sz w:val="14"/>
          <w:szCs w:val="14"/>
        </w:rPr>
        <w:t>610-832-9555</w:t>
      </w:r>
      <w:r>
        <w:rPr>
          <w:rStyle w:val="translated-span"/>
          <w:rFonts w:ascii="Arial" w:hAnsi="Arial" w:cs="Arial"/>
          <w:i/>
          <w:iCs/>
          <w:sz w:val="14"/>
          <w:szCs w:val="14"/>
        </w:rPr>
        <w:t>（传真）或</w:t>
      </w:r>
      <w:r>
        <w:rPr>
          <w:rStyle w:val="translated-span"/>
          <w:rFonts w:ascii="Arial" w:hAnsi="Arial" w:cs="Arial"/>
          <w:i/>
          <w:iCs/>
          <w:sz w:val="14"/>
          <w:szCs w:val="14"/>
        </w:rPr>
        <w:t>service@astm.org</w:t>
      </w:r>
      <w:r>
        <w:rPr>
          <w:rStyle w:val="translated-span"/>
          <w:rFonts w:ascii="Arial" w:hAnsi="Arial" w:cs="Arial"/>
          <w:i/>
          <w:iCs/>
          <w:sz w:val="14"/>
          <w:szCs w:val="14"/>
        </w:rPr>
        <w:t>（电子邮件）或通过</w:t>
      </w:r>
      <w:r>
        <w:rPr>
          <w:rStyle w:val="translated-span"/>
          <w:rFonts w:ascii="Arial" w:hAnsi="Arial" w:cs="Arial"/>
          <w:i/>
          <w:iCs/>
          <w:sz w:val="14"/>
          <w:szCs w:val="14"/>
        </w:rPr>
        <w:t>astm</w:t>
      </w:r>
      <w:r>
        <w:rPr>
          <w:rStyle w:val="translated-span"/>
          <w:rFonts w:ascii="Arial" w:hAnsi="Arial" w:cs="Arial"/>
          <w:i/>
          <w:iCs/>
          <w:sz w:val="14"/>
          <w:szCs w:val="14"/>
        </w:rPr>
        <w:t>网站（</w:t>
      </w:r>
      <w:r>
        <w:rPr>
          <w:rStyle w:val="translated-span"/>
          <w:rFonts w:ascii="Arial" w:hAnsi="Arial" w:cs="Arial"/>
          <w:i/>
          <w:iCs/>
          <w:sz w:val="14"/>
          <w:szCs w:val="14"/>
        </w:rPr>
        <w:t>www.astm.org</w:t>
      </w:r>
      <w:r>
        <w:rPr>
          <w:rStyle w:val="translated-span"/>
          <w:rFonts w:ascii="Arial" w:hAnsi="Arial" w:cs="Arial"/>
          <w:i/>
          <w:iCs/>
          <w:sz w:val="14"/>
          <w:szCs w:val="14"/>
        </w:rPr>
        <w:t>）联系</w:t>
      </w:r>
      <w:r>
        <w:rPr>
          <w:rStyle w:val="translated-span"/>
          <w:rFonts w:ascii="Arial" w:hAnsi="Arial" w:cs="Arial"/>
          <w:i/>
          <w:iCs/>
          <w:sz w:val="14"/>
          <w:szCs w:val="14"/>
        </w:rPr>
        <w:t>astm</w:t>
      </w:r>
      <w:r>
        <w:rPr>
          <w:rStyle w:val="translated-span"/>
          <w:rFonts w:ascii="Arial" w:hAnsi="Arial" w:cs="Arial"/>
          <w:i/>
          <w:iCs/>
          <w:sz w:val="14"/>
          <w:szCs w:val="14"/>
        </w:rPr>
        <w:t>获得本标准的单独再版（单份或多份）</w:t>
      </w:r>
      <w:r>
        <w:rPr>
          <w:rStyle w:val="translated-span"/>
          <w:rFonts w:ascii="Arial" w:hAnsi="Arial" w:cs="Arial"/>
          <w:i/>
          <w:iCs/>
          <w:sz w:val="14"/>
          <w:szCs w:val="14"/>
        </w:rPr>
        <w:t>。</w:t>
      </w:r>
      <w:r>
        <w:rPr>
          <w:rStyle w:val="translated-span"/>
          <w:rFonts w:ascii="Arial" w:hAnsi="Arial" w:cs="Arial"/>
          <w:i/>
          <w:iCs/>
          <w:sz w:val="14"/>
          <w:szCs w:val="14"/>
        </w:rPr>
        <w:t>复印本标准的许可权也可从版权许可中心获得，</w:t>
      </w:r>
      <w:r>
        <w:rPr>
          <w:rStyle w:val="translated-span"/>
          <w:rFonts w:ascii="Arial" w:hAnsi="Arial" w:cs="Arial"/>
          <w:i/>
          <w:iCs/>
          <w:sz w:val="14"/>
          <w:szCs w:val="14"/>
        </w:rPr>
        <w:t>22</w:t>
      </w:r>
      <w:r>
        <w:rPr>
          <w:rStyle w:val="translated-span"/>
          <w:rFonts w:ascii="Arial" w:hAnsi="Arial" w:cs="Arial"/>
          <w:i/>
          <w:iCs/>
          <w:sz w:val="14"/>
          <w:szCs w:val="14"/>
        </w:rPr>
        <w:t>2</w:t>
      </w:r>
    </w:p>
    <w:p w:rsidR="00000000" w:rsidRDefault="00B95569">
      <w:pPr>
        <w:spacing w:after="235" w:line="261" w:lineRule="auto"/>
        <w:ind w:left="1122" w:right="0" w:firstLine="0"/>
      </w:pPr>
      <w:r>
        <w:rPr>
          <w:rStyle w:val="translated-span"/>
          <w:rFonts w:ascii="Arial" w:hAnsi="Arial" w:cs="Arial"/>
          <w:i/>
          <w:iCs/>
          <w:sz w:val="14"/>
          <w:szCs w:val="14"/>
        </w:rPr>
        <w:t>马萨诸塞州丹佛斯市罗斯伍德大道，邮编：</w:t>
      </w:r>
      <w:r>
        <w:rPr>
          <w:rStyle w:val="translated-span"/>
          <w:rFonts w:ascii="Arial" w:hAnsi="Arial" w:cs="Arial"/>
          <w:i/>
          <w:iCs/>
          <w:sz w:val="14"/>
          <w:szCs w:val="14"/>
        </w:rPr>
        <w:t>01923</w:t>
      </w:r>
      <w:r>
        <w:rPr>
          <w:rStyle w:val="translated-span"/>
          <w:rFonts w:ascii="Arial" w:hAnsi="Arial" w:cs="Arial"/>
          <w:i/>
          <w:iCs/>
          <w:sz w:val="14"/>
          <w:szCs w:val="14"/>
        </w:rPr>
        <w:t>，电话：（</w:t>
      </w:r>
      <w:r>
        <w:rPr>
          <w:rStyle w:val="translated-span"/>
          <w:rFonts w:ascii="Arial" w:hAnsi="Arial" w:cs="Arial"/>
          <w:i/>
          <w:iCs/>
          <w:sz w:val="14"/>
          <w:szCs w:val="14"/>
        </w:rPr>
        <w:t>978</w:t>
      </w:r>
      <w:r>
        <w:rPr>
          <w:rStyle w:val="translated-span"/>
          <w:rFonts w:ascii="Arial" w:hAnsi="Arial" w:cs="Arial"/>
          <w:i/>
          <w:iCs/>
          <w:sz w:val="14"/>
          <w:szCs w:val="14"/>
        </w:rPr>
        <w:t>）</w:t>
      </w:r>
      <w:r>
        <w:rPr>
          <w:rStyle w:val="translated-span"/>
          <w:rFonts w:ascii="Arial" w:hAnsi="Arial" w:cs="Arial"/>
          <w:i/>
          <w:iCs/>
          <w:sz w:val="14"/>
          <w:szCs w:val="14"/>
        </w:rPr>
        <w:t>646-2600</w:t>
      </w:r>
      <w:r>
        <w:rPr>
          <w:rStyle w:val="translated-span"/>
          <w:rFonts w:ascii="Arial" w:hAnsi="Arial" w:cs="Arial"/>
          <w:i/>
          <w:iCs/>
          <w:sz w:val="14"/>
          <w:szCs w:val="14"/>
        </w:rPr>
        <w:t>；</w:t>
      </w:r>
      <w:r>
        <w:rPr>
          <w:rStyle w:val="translated-span"/>
          <w:rFonts w:ascii="Arial" w:hAnsi="Arial" w:cs="Arial"/>
          <w:i/>
          <w:iCs/>
          <w:sz w:val="14"/>
          <w:szCs w:val="14"/>
        </w:rPr>
        <w:t>http://www.copyright.com</w:t>
      </w:r>
      <w:r>
        <w:rPr>
          <w:rStyle w:val="translated-span"/>
          <w:rFonts w:ascii="Arial" w:hAnsi="Arial" w:cs="Arial"/>
          <w:i/>
          <w:iCs/>
          <w:sz w:val="14"/>
          <w:szCs w:val="14"/>
        </w:rPr>
        <w:t>/</w:t>
      </w:r>
    </w:p>
    <w:p w:rsidR="00000000" w:rsidRDefault="00B95569">
      <w:pPr>
        <w:spacing w:after="0" w:line="240" w:lineRule="auto"/>
        <w:ind w:right="0" w:firstLine="0"/>
        <w:jc w:val="left"/>
        <w:divId w:val="1560436855"/>
        <w:rPr>
          <w:rFonts w:ascii="宋体" w:hAnsi="宋体" w:cs="宋体"/>
          <w:color w:val="auto"/>
          <w:sz w:val="24"/>
          <w:szCs w:val="24"/>
        </w:rPr>
      </w:pPr>
      <w:r>
        <w:rPr>
          <w:rFonts w:ascii="宋体" w:hAnsi="宋体" w:cs="宋体" w:hint="eastAsia"/>
          <w:color w:val="auto"/>
          <w:sz w:val="24"/>
          <w:szCs w:val="24"/>
        </w:rPr>
        <w:br w:type="textWrapping" w:clear="all"/>
      </w:r>
    </w:p>
    <w:p w:rsidR="00000000" w:rsidRDefault="00B95569">
      <w:pPr>
        <w:spacing w:after="0" w:line="240" w:lineRule="auto"/>
        <w:ind w:right="0" w:firstLine="0"/>
        <w:jc w:val="left"/>
        <w:divId w:val="1560436855"/>
        <w:rPr>
          <w:rFonts w:ascii="宋体" w:hAnsi="宋体" w:cs="宋体" w:hint="eastAsia"/>
          <w:color w:val="auto"/>
          <w:sz w:val="24"/>
          <w:szCs w:val="24"/>
        </w:rPr>
      </w:pPr>
      <w:r>
        <w:rPr>
          <w:rFonts w:ascii="宋体" w:hAnsi="宋体" w:cs="宋体" w:hint="eastAsia"/>
          <w:color w:val="auto"/>
          <w:sz w:val="24"/>
          <w:szCs w:val="24"/>
        </w:rPr>
        <w:pict>
          <v:rect id="_x0000_i1032" style="width:.05pt;height:.75pt" o:hrpct="330" o:hrstd="t" o:hr="t" fillcolor="#a0a0a0" stroked="f"/>
        </w:pict>
      </w:r>
    </w:p>
    <w:bookmarkStart w:id="1" w:name="_ftn1"/>
    <w:p w:rsidR="00000000" w:rsidRDefault="00B95569">
      <w:pPr>
        <w:pStyle w:val="footnotedescription"/>
        <w:divId w:val="1313949913"/>
        <w:rPr>
          <w:rFonts w:hint="eastAsia"/>
        </w:rPr>
      </w:pPr>
      <w:r>
        <w:fldChar w:fldCharType="begin"/>
      </w:r>
      <w:r>
        <w:instrText xml:space="preserve"> </w:instrText>
      </w:r>
      <w:r>
        <w:instrText>HYPERLINK "" \l "_ftnref1" \o ""</w:instrText>
      </w:r>
      <w:r>
        <w:instrText xml:space="preserve"> </w:instrText>
      </w:r>
      <w:r>
        <w:fldChar w:fldCharType="separate"/>
      </w:r>
      <w:r>
        <w:rPr>
          <w:rStyle w:val="footnotemark"/>
          <w:u w:val="single"/>
        </w:rPr>
        <w:t>〔</w:t>
      </w:r>
      <w:r>
        <w:rPr>
          <w:rStyle w:val="footnotemark"/>
          <w:u w:val="single"/>
        </w:rPr>
        <w:t>1</w:t>
      </w:r>
      <w:r>
        <w:rPr>
          <w:rStyle w:val="footnotemark"/>
          <w:u w:val="single"/>
        </w:rPr>
        <w:t>〕</w:t>
      </w:r>
      <w:r>
        <w:fldChar w:fldCharType="end"/>
      </w:r>
      <w:bookmarkEnd w:id="1"/>
      <w:r>
        <w:rPr>
          <w:rStyle w:val="translated-span"/>
        </w:rPr>
        <w:t>化学试剂，美国化学学会规范，美国化学学会，华盛顿特区</w:t>
      </w:r>
      <w:r>
        <w:rPr>
          <w:rStyle w:val="translated-span"/>
        </w:rPr>
        <w:t>。</w:t>
      </w:r>
      <w:r>
        <w:rPr>
          <w:rStyle w:val="translated-span"/>
        </w:rPr>
        <w:t>有关美国化学学会未列出的试剂测试建议，请参阅英国多塞特郡普尔的</w:t>
      </w:r>
      <w:r>
        <w:rPr>
          <w:rStyle w:val="translated-span"/>
        </w:rPr>
        <w:t>BDH</w:t>
      </w:r>
      <w:r>
        <w:rPr>
          <w:rStyle w:val="translated-span"/>
        </w:rPr>
        <w:t>有限公司《实验室化学品分析标准》，以及马里兰州洛克维尔的美国药典和国家处方集《美国药典公约》（</w:t>
      </w:r>
      <w:r>
        <w:rPr>
          <w:rStyle w:val="translated-span"/>
        </w:rPr>
        <w:t>USPC</w:t>
      </w:r>
      <w:r>
        <w:rPr>
          <w:rStyle w:val="translated-span"/>
        </w:rPr>
        <w:t>）</w:t>
      </w:r>
      <w:r>
        <w:rPr>
          <w:rStyle w:val="translated-span"/>
        </w:rPr>
        <w:t>。</w:t>
      </w:r>
    </w:p>
    <w:sectPr w:rsidR="00000000">
      <w:pgSz w:w="11674" w:h="15625"/>
      <w:pgMar w:top="1440" w:right="1761" w:bottom="1440" w:left="629"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420"/>
  <w:noPunctuationKerning/>
  <w:characterSpacingControl w:val="doNotCompress"/>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915F74"/>
    <w:rsid w:val="00915F74"/>
    <w:rsid w:val="00B955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9DBB98E-15F7-41AE-8599-5045A11CE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19" w:line="249" w:lineRule="auto"/>
      <w:ind w:right="1" w:firstLine="180"/>
      <w:jc w:val="both"/>
    </w:pPr>
    <w:rPr>
      <w:rFonts w:eastAsia="宋体"/>
      <w:color w:val="221F1F"/>
    </w:rPr>
  </w:style>
  <w:style w:type="paragraph" w:styleId="1">
    <w:name w:val="heading 1"/>
    <w:basedOn w:val="a"/>
    <w:link w:val="10"/>
    <w:uiPriority w:val="9"/>
    <w:qFormat/>
    <w:pPr>
      <w:keepNext/>
      <w:spacing w:after="230" w:line="228" w:lineRule="auto"/>
      <w:ind w:right="71" w:firstLine="0"/>
      <w:jc w:val="left"/>
      <w:outlineLvl w:val="0"/>
    </w:pPr>
    <w:rPr>
      <w:rFonts w:ascii="Arial" w:hAnsi="Arial" w:cs="Arial"/>
      <w:b/>
      <w:bCs/>
      <w:kern w:val="36"/>
      <w:sz w:val="28"/>
      <w:szCs w:val="28"/>
    </w:rPr>
  </w:style>
  <w:style w:type="paragraph" w:styleId="2">
    <w:name w:val="heading 2"/>
    <w:basedOn w:val="a"/>
    <w:link w:val="20"/>
    <w:uiPriority w:val="9"/>
    <w:qFormat/>
    <w:pPr>
      <w:keepNext/>
      <w:spacing w:after="101" w:line="256" w:lineRule="auto"/>
      <w:ind w:left="10" w:right="0" w:hanging="10"/>
      <w:jc w:val="left"/>
      <w:outlineLvl w:val="1"/>
    </w:pPr>
    <w:rPr>
      <w:b/>
      <w:bCs/>
    </w:rPr>
  </w:style>
  <w:style w:type="paragraph" w:styleId="3">
    <w:name w:val="heading 3"/>
    <w:basedOn w:val="a"/>
    <w:link w:val="30"/>
    <w:uiPriority w:val="9"/>
    <w:qFormat/>
    <w:pPr>
      <w:keepNext/>
      <w:spacing w:after="0" w:line="256" w:lineRule="auto"/>
      <w:ind w:left="10" w:hanging="10"/>
      <w:jc w:val="center"/>
      <w:outlineLvl w:val="2"/>
    </w:pPr>
    <w:rPr>
      <w:sz w:val="17"/>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Pr>
      <w:rFonts w:ascii="Arial" w:hAnsi="Arial" w:cs="Arial" w:hint="default"/>
      <w:b/>
      <w:bCs/>
      <w:color w:val="221F1F"/>
    </w:rPr>
  </w:style>
  <w:style w:type="character" w:customStyle="1" w:styleId="20">
    <w:name w:val="标题 2 字符"/>
    <w:basedOn w:val="a0"/>
    <w:link w:val="2"/>
    <w:uiPriority w:val="9"/>
    <w:semiHidden/>
    <w:rPr>
      <w:rFonts w:ascii="Times New Roman" w:hAnsi="Times New Roman" w:cs="Times New Roman" w:hint="default"/>
      <w:b/>
      <w:bCs/>
      <w:color w:val="221F1F"/>
    </w:rPr>
  </w:style>
  <w:style w:type="character" w:customStyle="1" w:styleId="30">
    <w:name w:val="标题 3 字符"/>
    <w:basedOn w:val="a0"/>
    <w:link w:val="3"/>
    <w:uiPriority w:val="9"/>
    <w:semiHidden/>
    <w:rPr>
      <w:rFonts w:ascii="Times New Roman" w:hAnsi="Times New Roman" w:cs="Times New Roman" w:hint="default"/>
      <w:color w:val="221F1F"/>
    </w:rPr>
  </w:style>
  <w:style w:type="paragraph" w:customStyle="1" w:styleId="msonormal0">
    <w:name w:val="msonormal"/>
    <w:basedOn w:val="a"/>
    <w:pPr>
      <w:spacing w:before="100" w:beforeAutospacing="1" w:after="100" w:afterAutospacing="1" w:line="240" w:lineRule="auto"/>
      <w:ind w:right="0" w:firstLine="0"/>
      <w:jc w:val="left"/>
    </w:pPr>
    <w:rPr>
      <w:rFonts w:ascii="宋体" w:hAnsi="宋体" w:cs="宋体"/>
      <w:color w:val="auto"/>
      <w:sz w:val="24"/>
      <w:szCs w:val="24"/>
    </w:rPr>
  </w:style>
  <w:style w:type="character" w:customStyle="1" w:styleId="footnotedescriptionChar">
    <w:name w:val="footnote description Char"/>
    <w:basedOn w:val="a0"/>
    <w:link w:val="footnotedescription"/>
    <w:rPr>
      <w:rFonts w:ascii="Times New Roman" w:hAnsi="Times New Roman" w:cs="Times New Roman" w:hint="default"/>
      <w:color w:val="221F1F"/>
    </w:rPr>
  </w:style>
  <w:style w:type="paragraph" w:customStyle="1" w:styleId="footnotedescription">
    <w:name w:val="footnote description"/>
    <w:basedOn w:val="a"/>
    <w:link w:val="footnotedescriptionChar"/>
    <w:pPr>
      <w:spacing w:after="0" w:line="268" w:lineRule="auto"/>
      <w:ind w:right="0" w:firstLine="190"/>
    </w:pPr>
    <w:rPr>
      <w:sz w:val="15"/>
      <w:szCs w:val="15"/>
    </w:rPr>
  </w:style>
  <w:style w:type="character" w:customStyle="1" w:styleId="footnotemark">
    <w:name w:val="footnote mark"/>
    <w:basedOn w:val="a0"/>
    <w:rPr>
      <w:rFonts w:ascii="Times New Roman" w:hAnsi="Times New Roman" w:cs="Times New Roman" w:hint="default"/>
      <w:color w:val="221F1F"/>
      <w:vertAlign w:val="superscript"/>
    </w:rPr>
  </w:style>
  <w:style w:type="character" w:customStyle="1" w:styleId="translated-span">
    <w:name w:val="translated-span"/>
    <w:basedOn w:val="a0"/>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436855">
      <w:marLeft w:val="0"/>
      <w:marRight w:val="0"/>
      <w:marTop w:val="0"/>
      <w:marBottom w:val="0"/>
      <w:divBdr>
        <w:top w:val="none" w:sz="0" w:space="0" w:color="auto"/>
        <w:left w:val="none" w:sz="0" w:space="0" w:color="auto"/>
        <w:bottom w:val="none" w:sz="0" w:space="0" w:color="auto"/>
        <w:right w:val="none" w:sz="0" w:space="0" w:color="auto"/>
      </w:divBdr>
      <w:divsChild>
        <w:div w:id="1313949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file:///D:\document\convert_tasks\transweb\1464786_1477007\1464786.pdf.files\image002.gi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file:///D:\document\convert_tasks\transweb\1464786_1477007\1464786.pdf.files\image004.gif" TargetMode="External"/><Relationship Id="rId5" Type="http://schemas.openxmlformats.org/officeDocument/2006/relationships/image" Target="file:///D:\document\convert_tasks\transweb\1464786_1477007\1464786.pdf.files\image001.gif" TargetMode="External"/><Relationship Id="rId10" Type="http://schemas.openxmlformats.org/officeDocument/2006/relationships/image" Target="media/image4.gif"/><Relationship Id="rId4" Type="http://schemas.openxmlformats.org/officeDocument/2006/relationships/image" Target="media/image1.gif"/><Relationship Id="rId9" Type="http://schemas.openxmlformats.org/officeDocument/2006/relationships/image" Target="file:///D:\document\convert_tasks\transweb\1464786_1477007\1464786.pdf.files\image003.jp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713</Words>
  <Characters>4070</Characters>
  <Application>Microsoft Office Word</Application>
  <DocSecurity>0</DocSecurity>
  <Lines>33</Lines>
  <Paragraphs>9</Paragraphs>
  <ScaleCrop>false</ScaleCrop>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2019-06-23T13:14:00Z</dcterms:created>
  <dcterms:modified xsi:type="dcterms:W3CDTF">2019-06-23T13:14:00Z</dcterms:modified>
</cp:coreProperties>
</file>